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CD5B" w14:textId="77777777" w:rsidR="00DD1642" w:rsidRPr="00D423C1" w:rsidRDefault="00DD1642" w:rsidP="00DD1642">
      <w:pPr>
        <w:spacing w:after="120" w:line="276" w:lineRule="auto"/>
        <w:jc w:val="center"/>
        <w:rPr>
          <w:rFonts w:ascii="Georgia" w:hAnsi="Georgia" w:cs="Arial"/>
          <w:b/>
          <w:bCs/>
          <w:color w:val="56004E"/>
          <w:sz w:val="32"/>
          <w:szCs w:val="32"/>
          <w:lang w:val="en" w:eastAsia="en-GB"/>
        </w:rPr>
      </w:pPr>
      <w:r w:rsidRPr="00D423C1">
        <w:rPr>
          <w:rFonts w:ascii="Georgia" w:hAnsi="Georgia" w:cs="Arial"/>
          <w:b/>
          <w:bCs/>
          <w:color w:val="56004E"/>
          <w:sz w:val="32"/>
          <w:szCs w:val="32"/>
          <w:lang w:val="en" w:eastAsia="en-GB"/>
        </w:rPr>
        <w:t xml:space="preserve">Job Description:  </w:t>
      </w:r>
      <w:r>
        <w:rPr>
          <w:rFonts w:ascii="Georgia" w:hAnsi="Georgia" w:cs="Arial"/>
          <w:b/>
          <w:bCs/>
          <w:color w:val="56004E"/>
          <w:sz w:val="32"/>
          <w:szCs w:val="32"/>
          <w:lang w:val="en" w:eastAsia="en-GB"/>
        </w:rPr>
        <w:t xml:space="preserve">Teaching Assistant </w:t>
      </w:r>
      <w:r w:rsidRPr="00A03C15">
        <w:rPr>
          <w:rFonts w:ascii="Georgia" w:hAnsi="Georgia" w:cs="Arial"/>
          <w:b/>
          <w:bCs/>
          <w:color w:val="56004E"/>
          <w:lang w:val="en" w:eastAsia="en-GB"/>
        </w:rPr>
        <w:t>with Class Cover</w:t>
      </w:r>
    </w:p>
    <w:p w14:paraId="1CD50F3A" w14:textId="77777777" w:rsidR="00DD1642" w:rsidRPr="00D423C1" w:rsidRDefault="00DD1642" w:rsidP="00DD1642">
      <w:pPr>
        <w:pStyle w:val="Default"/>
        <w:spacing w:line="276" w:lineRule="auto"/>
        <w:rPr>
          <w:rFonts w:ascii="Georgia" w:hAnsi="Georgia" w:cs="Times New Roman"/>
          <w:b/>
          <w:bCs/>
          <w:color w:val="auto"/>
          <w:sz w:val="22"/>
          <w:szCs w:val="22"/>
        </w:rPr>
      </w:pPr>
    </w:p>
    <w:p w14:paraId="34B5DE97" w14:textId="5D96489F" w:rsidR="00DD1642" w:rsidRDefault="00DD1642" w:rsidP="00DD1642">
      <w:pPr>
        <w:spacing w:line="276" w:lineRule="auto"/>
        <w:rPr>
          <w:rFonts w:ascii="Georgia" w:hAnsi="Georgia" w:cs="Arial"/>
        </w:rPr>
      </w:pPr>
      <w:r w:rsidRPr="00D423C1">
        <w:rPr>
          <w:rFonts w:ascii="Georgia" w:hAnsi="Georgia"/>
          <w:b/>
          <w:bCs/>
        </w:rPr>
        <w:t xml:space="preserve">Reports to: </w:t>
      </w:r>
      <w:r w:rsidRPr="00D423C1"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 w:rsidR="00AB294D">
        <w:rPr>
          <w:rFonts w:ascii="Georgia" w:hAnsi="Georgia" w:cs="Arial"/>
        </w:rPr>
        <w:t>Assistant</w:t>
      </w:r>
      <w:r>
        <w:rPr>
          <w:rFonts w:ascii="Georgia" w:hAnsi="Georgia" w:cs="Arial"/>
        </w:rPr>
        <w:t xml:space="preserve"> Head</w:t>
      </w:r>
    </w:p>
    <w:p w14:paraId="40291B60" w14:textId="0E9ECE61" w:rsidR="00DD1642" w:rsidRPr="00BC68E6" w:rsidRDefault="00DD1642" w:rsidP="00DD1642">
      <w:pPr>
        <w:spacing w:line="276" w:lineRule="auto"/>
        <w:ind w:left="2880" w:hanging="2880"/>
        <w:rPr>
          <w:rFonts w:ascii="Gill Sans MT" w:hAnsi="Gill Sans MT"/>
        </w:rPr>
      </w:pPr>
      <w:r w:rsidRPr="00BC68E6">
        <w:rPr>
          <w:rFonts w:ascii="Georgia" w:hAnsi="Georgia" w:cs="Arial"/>
          <w:b/>
          <w:bCs/>
          <w:lang w:val="en" w:eastAsia="en-GB"/>
        </w:rPr>
        <w:t xml:space="preserve">Start date: </w:t>
      </w:r>
      <w:r w:rsidRPr="00BC68E6">
        <w:rPr>
          <w:rFonts w:ascii="Georgia" w:hAnsi="Georgia" w:cs="Arial"/>
          <w:b/>
          <w:bCs/>
          <w:lang w:val="en" w:eastAsia="en-GB"/>
        </w:rPr>
        <w:tab/>
      </w:r>
      <w:r w:rsidRPr="002117FF">
        <w:rPr>
          <w:rFonts w:ascii="Georgia" w:hAnsi="Georgia" w:cs="Arial"/>
          <w:lang w:val="en" w:eastAsia="en-GB"/>
        </w:rPr>
        <w:t>September</w:t>
      </w:r>
      <w:r>
        <w:rPr>
          <w:rFonts w:ascii="Georgia" w:hAnsi="Georgia" w:cs="Arial"/>
          <w:lang w:val="en" w:eastAsia="en-GB"/>
        </w:rPr>
        <w:t xml:space="preserve"> 202</w:t>
      </w:r>
      <w:r w:rsidR="00AB294D">
        <w:rPr>
          <w:rFonts w:ascii="Georgia" w:hAnsi="Georgia" w:cs="Arial"/>
          <w:lang w:val="en" w:eastAsia="en-GB"/>
        </w:rPr>
        <w:t>4</w:t>
      </w:r>
      <w:r>
        <w:rPr>
          <w:rFonts w:ascii="Georgia" w:hAnsi="Georgia"/>
        </w:rPr>
        <w:t xml:space="preserve"> </w:t>
      </w:r>
      <w:r w:rsidRPr="00BC68E6">
        <w:rPr>
          <w:rFonts w:ascii="Georgia" w:hAnsi="Georgia"/>
        </w:rPr>
        <w:t xml:space="preserve"> </w:t>
      </w:r>
    </w:p>
    <w:p w14:paraId="040C0786" w14:textId="77777777" w:rsidR="00DD1642" w:rsidRDefault="00DD1642" w:rsidP="00DD1642">
      <w:pPr>
        <w:shd w:val="clear" w:color="auto" w:fill="FFFFFF"/>
        <w:spacing w:line="276" w:lineRule="auto"/>
        <w:rPr>
          <w:rFonts w:ascii="Georgia" w:hAnsi="Georgia" w:cs="Arial"/>
          <w:bCs/>
          <w:lang w:val="en" w:eastAsia="en-GB"/>
        </w:rPr>
      </w:pPr>
      <w:r>
        <w:rPr>
          <w:rFonts w:ascii="Georgia" w:hAnsi="Georgia" w:cs="Arial"/>
          <w:b/>
          <w:bCs/>
          <w:lang w:val="en" w:eastAsia="en-GB"/>
        </w:rPr>
        <w:t xml:space="preserve">Contract: </w:t>
      </w:r>
      <w:r>
        <w:rPr>
          <w:rFonts w:ascii="Georgia" w:hAnsi="Georgia" w:cs="Arial"/>
          <w:b/>
          <w:bCs/>
          <w:lang w:val="en" w:eastAsia="en-GB"/>
        </w:rPr>
        <w:tab/>
      </w:r>
      <w:r>
        <w:rPr>
          <w:rFonts w:ascii="Georgia" w:hAnsi="Georgia" w:cs="Arial"/>
          <w:b/>
          <w:bCs/>
          <w:lang w:val="en" w:eastAsia="en-GB"/>
        </w:rPr>
        <w:tab/>
      </w:r>
      <w:r>
        <w:rPr>
          <w:rFonts w:ascii="Georgia" w:hAnsi="Georgia" w:cs="Arial"/>
          <w:b/>
          <w:bCs/>
          <w:lang w:val="en" w:eastAsia="en-GB"/>
        </w:rPr>
        <w:tab/>
      </w:r>
      <w:r>
        <w:rPr>
          <w:rFonts w:ascii="Georgia" w:hAnsi="Georgia" w:cs="Arial"/>
          <w:bCs/>
          <w:lang w:val="en" w:eastAsia="en-GB"/>
        </w:rPr>
        <w:t>Permanent</w:t>
      </w:r>
    </w:p>
    <w:p w14:paraId="5C894465" w14:textId="77777777" w:rsidR="00DD1642" w:rsidRPr="002117FF" w:rsidRDefault="00DD1642" w:rsidP="00DD1642">
      <w:pPr>
        <w:shd w:val="clear" w:color="auto" w:fill="FFFFFF"/>
        <w:spacing w:line="276" w:lineRule="auto"/>
        <w:ind w:left="2880" w:hanging="2880"/>
        <w:rPr>
          <w:rFonts w:ascii="Georgia" w:hAnsi="Georgia" w:cs="Arial"/>
          <w:bCs/>
          <w:lang w:val="en" w:eastAsia="en-GB"/>
        </w:rPr>
      </w:pPr>
      <w:r w:rsidRPr="00854D89">
        <w:rPr>
          <w:rFonts w:ascii="Georgia" w:hAnsi="Georgia" w:cs="Arial"/>
          <w:b/>
          <w:bCs/>
          <w:lang w:val="en" w:eastAsia="en-GB"/>
        </w:rPr>
        <w:t>Hours:</w:t>
      </w:r>
      <w:r w:rsidRPr="00854D89">
        <w:rPr>
          <w:rFonts w:ascii="Georgia" w:hAnsi="Georgia" w:cs="Arial"/>
          <w:b/>
          <w:bCs/>
          <w:lang w:val="en" w:eastAsia="en-GB"/>
        </w:rPr>
        <w:tab/>
      </w:r>
      <w:r w:rsidRPr="00854D89">
        <w:rPr>
          <w:rFonts w:ascii="Georgia" w:hAnsi="Georgia" w:cs="Arial"/>
          <w:bCs/>
          <w:lang w:val="en" w:eastAsia="en-GB"/>
        </w:rPr>
        <w:t xml:space="preserve">31.25 hours per week, Monday to Friday </w:t>
      </w:r>
    </w:p>
    <w:p w14:paraId="1911B0AF" w14:textId="77777777" w:rsidR="00DD1642" w:rsidRPr="00D423C1" w:rsidRDefault="00DD1642" w:rsidP="00DD1642">
      <w:pPr>
        <w:spacing w:after="120" w:line="276" w:lineRule="auto"/>
        <w:rPr>
          <w:rFonts w:ascii="Georgia" w:hAnsi="Georgia" w:cs="Arial"/>
          <w:b/>
          <w:bCs/>
          <w:color w:val="56004E"/>
          <w:lang w:val="en" w:eastAsia="en-GB"/>
        </w:rPr>
      </w:pPr>
      <w:r w:rsidRPr="00D423C1">
        <w:rPr>
          <w:rFonts w:ascii="Georgia" w:hAnsi="Georgia" w:cs="Arial"/>
          <w:b/>
          <w:bCs/>
          <w:color w:val="56004E"/>
          <w:lang w:val="en" w:eastAsia="en-GB"/>
        </w:rPr>
        <w:t>The Role</w:t>
      </w:r>
    </w:p>
    <w:p w14:paraId="56B3E2D2" w14:textId="77777777" w:rsidR="00DD1642" w:rsidRDefault="00DD1642" w:rsidP="00DD1642">
      <w:pPr>
        <w:pStyle w:val="Default"/>
        <w:numPr>
          <w:ilvl w:val="0"/>
          <w:numId w:val="1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To support pupils, parents, teachers, and the school to establish a supportive and nurturing learning environment in which children make good academic progress </w:t>
      </w:r>
    </w:p>
    <w:p w14:paraId="4E116370" w14:textId="77777777" w:rsidR="00DD1642" w:rsidRDefault="00DD1642" w:rsidP="00DD1642">
      <w:pPr>
        <w:pStyle w:val="Default"/>
        <w:rPr>
          <w:rFonts w:ascii="Georgia" w:hAnsi="Georgia"/>
          <w:b/>
          <w:bCs/>
          <w:color w:val="auto"/>
          <w:sz w:val="22"/>
          <w:szCs w:val="22"/>
        </w:rPr>
      </w:pPr>
    </w:p>
    <w:p w14:paraId="0C208EAA" w14:textId="77777777" w:rsidR="00DD1642" w:rsidRPr="004F5557" w:rsidRDefault="00DD1642" w:rsidP="00DD1642">
      <w:pPr>
        <w:pStyle w:val="Default"/>
        <w:rPr>
          <w:rFonts w:ascii="Georgia" w:hAnsi="Georgia"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Key responsibilities</w:t>
      </w: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580DD477" w14:textId="77777777" w:rsidR="00DD1642" w:rsidRPr="00E3334E" w:rsidRDefault="00DD1642" w:rsidP="00DD1642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="Georgia" w:hAnsi="Georgia"/>
          <w:color w:val="auto"/>
          <w:sz w:val="22"/>
          <w:szCs w:val="22"/>
        </w:rPr>
      </w:pPr>
      <w:r w:rsidRPr="00E3334E">
        <w:rPr>
          <w:rFonts w:ascii="Georgia" w:hAnsi="Georgia"/>
          <w:color w:val="auto"/>
          <w:sz w:val="22"/>
          <w:szCs w:val="22"/>
        </w:rPr>
        <w:t xml:space="preserve">To support individuals and groups of pupils to help them learn </w:t>
      </w:r>
    </w:p>
    <w:p w14:paraId="259CC8BA" w14:textId="77777777" w:rsidR="00DD1642" w:rsidRDefault="00DD1642" w:rsidP="00DD1642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="Georgia" w:hAnsi="Georgia"/>
          <w:color w:val="auto"/>
          <w:sz w:val="22"/>
          <w:szCs w:val="22"/>
        </w:rPr>
      </w:pPr>
      <w:r w:rsidRPr="00E3334E">
        <w:rPr>
          <w:rFonts w:ascii="Georgia" w:hAnsi="Georgia"/>
          <w:color w:val="auto"/>
          <w:sz w:val="22"/>
          <w:szCs w:val="22"/>
        </w:rPr>
        <w:t xml:space="preserve">To support teachers, parents and other colleagues to help create an effective and purposeful learning environment. </w:t>
      </w:r>
    </w:p>
    <w:p w14:paraId="0ACD45D7" w14:textId="77777777" w:rsidR="00DD1642" w:rsidRPr="003449FF" w:rsidRDefault="00DD1642" w:rsidP="00DD1642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="Georgia" w:hAnsi="Georgia"/>
          <w:color w:val="auto"/>
          <w:sz w:val="22"/>
          <w:szCs w:val="22"/>
        </w:rPr>
      </w:pPr>
      <w:r w:rsidRPr="00E3334E">
        <w:rPr>
          <w:rFonts w:ascii="Georgia" w:hAnsi="Georgia" w:cs="Arial"/>
          <w:sz w:val="22"/>
          <w:szCs w:val="22"/>
        </w:rPr>
        <w:t>To provide cover for whole classes under a system of supervision for up to 30% of employed time throughout the school year.</w:t>
      </w:r>
    </w:p>
    <w:p w14:paraId="7FFCFA68" w14:textId="77777777" w:rsidR="00DD1642" w:rsidRDefault="00DD1642" w:rsidP="00DD1642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To cover lunchtime duties for an hour and a quarter each day.</w:t>
      </w:r>
    </w:p>
    <w:p w14:paraId="271F558E" w14:textId="77777777" w:rsidR="00DD1642" w:rsidRPr="00E3334E" w:rsidRDefault="00DD1642" w:rsidP="00DD1642">
      <w:pPr>
        <w:pStyle w:val="Default"/>
        <w:numPr>
          <w:ilvl w:val="0"/>
          <w:numId w:val="1"/>
        </w:numPr>
        <w:spacing w:line="276" w:lineRule="auto"/>
        <w:ind w:left="714" w:hanging="357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To be a champion for reading, supporting children to make progress.</w:t>
      </w:r>
    </w:p>
    <w:p w14:paraId="7821E01B" w14:textId="77777777" w:rsidR="00DD1642" w:rsidRDefault="00DD1642" w:rsidP="00DD1642">
      <w:pPr>
        <w:pStyle w:val="Default"/>
        <w:ind w:left="720"/>
        <w:rPr>
          <w:rFonts w:ascii="Georgia" w:hAnsi="Georgia"/>
          <w:color w:val="auto"/>
          <w:sz w:val="22"/>
          <w:szCs w:val="22"/>
        </w:rPr>
      </w:pPr>
    </w:p>
    <w:p w14:paraId="469F5C80" w14:textId="77777777" w:rsidR="00DD1642" w:rsidRPr="004F5557" w:rsidRDefault="00DD1642" w:rsidP="00DD1642">
      <w:pPr>
        <w:pStyle w:val="Default"/>
        <w:rPr>
          <w:rFonts w:ascii="Georgia" w:hAnsi="Georgia"/>
          <w:b/>
          <w:bCs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Outcomes and activities</w:t>
      </w: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6AAC7B88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760BF2DC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 xml:space="preserve">Learning Support </w:t>
      </w:r>
    </w:p>
    <w:p w14:paraId="4370D5B0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Promote inclusion and acceptance of all pupils in the school, including those with physical, learning and behaviour difficulties </w:t>
      </w:r>
    </w:p>
    <w:p w14:paraId="5AC28CD7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Work with teachers to assess the needs of individual children </w:t>
      </w:r>
    </w:p>
    <w:p w14:paraId="74A1EE04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Work with the SENCo and other teachers to implement Education Health Care Plans and develop resources for pupils who have: English as a second language, speech or language impairments, or behaviours that interfere with learning and/or relationships </w:t>
      </w:r>
    </w:p>
    <w:p w14:paraId="03350E76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Plan and facilitate small group teaching </w:t>
      </w:r>
    </w:p>
    <w:p w14:paraId="257873D9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Plan and undertake direction for one to one teaching and intervention </w:t>
      </w:r>
    </w:p>
    <w:p w14:paraId="19012168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Observe, record and feedback information of pupil performance </w:t>
      </w:r>
    </w:p>
    <w:p w14:paraId="5B6B4788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Assist in creating materials for curriculum delivery and display boards </w:t>
      </w:r>
    </w:p>
    <w:p w14:paraId="3DA40173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Assist with whole class teaching </w:t>
      </w:r>
    </w:p>
    <w:p w14:paraId="57D878D6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Assist with behaviour management within and outside the classroom. </w:t>
      </w:r>
    </w:p>
    <w:p w14:paraId="26A07E57" w14:textId="77777777" w:rsidR="00DD1642" w:rsidRDefault="00DD1642" w:rsidP="00DD1642">
      <w:pPr>
        <w:pStyle w:val="Default"/>
        <w:numPr>
          <w:ilvl w:val="0"/>
          <w:numId w:val="2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Provide off-site community based opportunities for pupils, if appropriate to the job assignment. </w:t>
      </w:r>
    </w:p>
    <w:p w14:paraId="761B85DA" w14:textId="77777777" w:rsidR="00DD1642" w:rsidRDefault="00DD1642" w:rsidP="00DD1642">
      <w:pPr>
        <w:pStyle w:val="Default"/>
        <w:numPr>
          <w:ilvl w:val="0"/>
          <w:numId w:val="2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Assist pupils' achievement outside of the classroom, e.g., computer lab, library. </w:t>
      </w:r>
    </w:p>
    <w:p w14:paraId="18EAE985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070D4765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 xml:space="preserve">Other support </w:t>
      </w:r>
    </w:p>
    <w:p w14:paraId="2378AA63" w14:textId="77777777" w:rsidR="00DD1642" w:rsidRDefault="00DD1642" w:rsidP="00DD1642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Supervise pupils in playgrounds, lunchrooms, etc. </w:t>
      </w:r>
    </w:p>
    <w:p w14:paraId="672D5062" w14:textId="77777777" w:rsidR="00DD1642" w:rsidRDefault="00DD1642" w:rsidP="00DD1642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Assist with follow-through for related services, e.g., speech/language therapy, occupational therapy, physical therapy </w:t>
      </w:r>
    </w:p>
    <w:p w14:paraId="5071B730" w14:textId="77777777" w:rsidR="00DD1642" w:rsidRDefault="00DD1642" w:rsidP="00DD1642">
      <w:pPr>
        <w:pStyle w:val="Default"/>
        <w:numPr>
          <w:ilvl w:val="0"/>
          <w:numId w:val="3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Maintain pupil and family confidentiality </w:t>
      </w:r>
    </w:p>
    <w:p w14:paraId="358D8262" w14:textId="77777777" w:rsidR="00DD1642" w:rsidRDefault="00DD1642" w:rsidP="00DD1642">
      <w:pPr>
        <w:pStyle w:val="Default"/>
        <w:numPr>
          <w:ilvl w:val="0"/>
          <w:numId w:val="3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Attend regular meetings and training, as required </w:t>
      </w:r>
    </w:p>
    <w:p w14:paraId="10CFAA31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09C0E34F" w14:textId="77777777" w:rsidR="00DD1642" w:rsidRPr="004F5557" w:rsidRDefault="00DD1642" w:rsidP="00DD1642">
      <w:pPr>
        <w:pStyle w:val="Default"/>
        <w:rPr>
          <w:rFonts w:ascii="Georgia" w:hAnsi="Georgia"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Other</w:t>
      </w: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47DD0871" w14:textId="048C601E" w:rsidR="00DD1642" w:rsidRPr="00E3334E" w:rsidRDefault="00DD1642" w:rsidP="00DD1642">
      <w:pPr>
        <w:pStyle w:val="Default"/>
        <w:numPr>
          <w:ilvl w:val="0"/>
          <w:numId w:val="4"/>
        </w:numPr>
        <w:rPr>
          <w:rFonts w:ascii="Georgia" w:hAnsi="Georgia" w:cs="Times New Roman"/>
          <w:color w:val="auto"/>
          <w:sz w:val="22"/>
          <w:szCs w:val="22"/>
        </w:rPr>
      </w:pPr>
      <w:r w:rsidRPr="00E3334E">
        <w:rPr>
          <w:rFonts w:ascii="Georgia" w:hAnsi="Georgia"/>
          <w:color w:val="auto"/>
          <w:sz w:val="22"/>
          <w:szCs w:val="22"/>
        </w:rPr>
        <w:t xml:space="preserve">Undertake other various responsibilities as directed by the </w:t>
      </w:r>
      <w:r w:rsidR="00C301F7">
        <w:rPr>
          <w:rFonts w:ascii="Georgia" w:hAnsi="Georgia"/>
          <w:color w:val="auto"/>
          <w:sz w:val="22"/>
          <w:szCs w:val="22"/>
        </w:rPr>
        <w:t>Head of School</w:t>
      </w:r>
      <w:r w:rsidRPr="00E3334E">
        <w:rPr>
          <w:rFonts w:ascii="Georgia" w:hAnsi="Georgia"/>
          <w:color w:val="auto"/>
          <w:sz w:val="22"/>
          <w:szCs w:val="22"/>
        </w:rPr>
        <w:t xml:space="preserve"> and Phase Leader. </w:t>
      </w:r>
    </w:p>
    <w:p w14:paraId="0599C07B" w14:textId="77777777" w:rsidR="00DD1642" w:rsidRPr="006A6EFC" w:rsidRDefault="00DD1642" w:rsidP="00DD1642">
      <w:pPr>
        <w:pStyle w:val="Default"/>
        <w:pageBreakBefore/>
        <w:jc w:val="center"/>
        <w:rPr>
          <w:rFonts w:ascii="Georgia" w:hAnsi="Georgia" w:cs="Times New Roman"/>
          <w:color w:val="4F81BD"/>
          <w:sz w:val="32"/>
          <w:szCs w:val="32"/>
        </w:rPr>
      </w:pPr>
      <w:r w:rsidRPr="006A6EFC">
        <w:rPr>
          <w:rFonts w:ascii="Georgia" w:hAnsi="Georgia" w:cs="Arial"/>
          <w:b/>
          <w:bCs/>
          <w:color w:val="56004E"/>
          <w:sz w:val="32"/>
          <w:szCs w:val="32"/>
          <w:lang w:val="en" w:eastAsia="en-GB"/>
        </w:rPr>
        <w:lastRenderedPageBreak/>
        <w:t>Person Specification: Teaching Assistant</w:t>
      </w:r>
      <w:r>
        <w:rPr>
          <w:rFonts w:ascii="Georgia" w:hAnsi="Georgia" w:cs="Arial"/>
          <w:b/>
          <w:bCs/>
          <w:color w:val="56004E"/>
          <w:sz w:val="32"/>
          <w:szCs w:val="32"/>
          <w:lang w:val="en" w:eastAsia="en-GB"/>
        </w:rPr>
        <w:t xml:space="preserve"> </w:t>
      </w:r>
      <w:r w:rsidRPr="00A03C15">
        <w:rPr>
          <w:rFonts w:ascii="Georgia" w:hAnsi="Georgia" w:cs="Arial"/>
          <w:b/>
          <w:bCs/>
          <w:color w:val="56004E"/>
          <w:lang w:val="en" w:eastAsia="en-GB"/>
        </w:rPr>
        <w:t>with Class Cover</w:t>
      </w:r>
      <w:r w:rsidRPr="00A03C15">
        <w:rPr>
          <w:rFonts w:ascii="Georgia" w:hAnsi="Georgia" w:cs="Times New Roman"/>
          <w:b/>
          <w:bCs/>
          <w:color w:val="4F81BD"/>
        </w:rPr>
        <w:t xml:space="preserve"> </w:t>
      </w:r>
    </w:p>
    <w:p w14:paraId="7679D199" w14:textId="77777777" w:rsidR="00DD1642" w:rsidRPr="004F5557" w:rsidRDefault="00DD1642" w:rsidP="00DD1642">
      <w:pPr>
        <w:pStyle w:val="Default"/>
        <w:rPr>
          <w:rFonts w:ascii="Georgia" w:hAnsi="Georgia" w:cs="Times New Roman"/>
          <w:b/>
          <w:bCs/>
          <w:color w:val="auto"/>
          <w:sz w:val="22"/>
          <w:szCs w:val="22"/>
        </w:rPr>
      </w:pPr>
    </w:p>
    <w:p w14:paraId="3A6ACD26" w14:textId="77777777" w:rsidR="00DD1642" w:rsidRPr="004F5557" w:rsidRDefault="00DD1642" w:rsidP="00DD1642">
      <w:pPr>
        <w:pStyle w:val="Default"/>
        <w:rPr>
          <w:rFonts w:ascii="Georgia" w:hAnsi="Georgia" w:cs="Times New Roman"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Qualification Criteria</w:t>
      </w:r>
      <w:r w:rsidRPr="004F5557">
        <w:rPr>
          <w:rFonts w:ascii="Georgia" w:hAnsi="Georgia" w:cs="Times New Roman"/>
          <w:b/>
          <w:bCs/>
          <w:color w:val="4F81BD"/>
          <w:sz w:val="22"/>
          <w:szCs w:val="22"/>
        </w:rPr>
        <w:t xml:space="preserve"> </w:t>
      </w:r>
    </w:p>
    <w:p w14:paraId="2E4CFA4E" w14:textId="77777777" w:rsidR="00DD1642" w:rsidRDefault="00DD1642" w:rsidP="00DD1642">
      <w:pPr>
        <w:pStyle w:val="Default"/>
        <w:numPr>
          <w:ilvl w:val="0"/>
          <w:numId w:val="4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Certified teaching assistant course or training (desirable) </w:t>
      </w:r>
    </w:p>
    <w:p w14:paraId="5A2B5175" w14:textId="77777777" w:rsidR="00DD1642" w:rsidRDefault="00DD1642" w:rsidP="00DD1642">
      <w:pPr>
        <w:pStyle w:val="Default"/>
        <w:numPr>
          <w:ilvl w:val="0"/>
          <w:numId w:val="4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Maths and English GCSE or equivalent at grade C or above (essential) </w:t>
      </w:r>
    </w:p>
    <w:p w14:paraId="4AE0EE83" w14:textId="77777777" w:rsidR="00DD1642" w:rsidRDefault="00DD1642" w:rsidP="00DD1642">
      <w:pPr>
        <w:pStyle w:val="Default"/>
        <w:numPr>
          <w:ilvl w:val="0"/>
          <w:numId w:val="4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Right to work in UK. </w:t>
      </w:r>
    </w:p>
    <w:p w14:paraId="322AFED8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367F637C" w14:textId="77777777" w:rsidR="00DD1642" w:rsidRPr="004F5557" w:rsidRDefault="00DD1642" w:rsidP="00DD1642">
      <w:pPr>
        <w:pStyle w:val="Default"/>
        <w:rPr>
          <w:rFonts w:ascii="Georgia" w:hAnsi="Georgia"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Experience</w:t>
      </w: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50185CAB" w14:textId="77777777" w:rsidR="00DD1642" w:rsidRDefault="00DD1642" w:rsidP="00DD1642">
      <w:pPr>
        <w:pStyle w:val="Default"/>
        <w:numPr>
          <w:ilvl w:val="0"/>
          <w:numId w:val="5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Experience of establishing successful learning relationships with a variety of pupils at the relevant age </w:t>
      </w:r>
    </w:p>
    <w:p w14:paraId="51A7F70B" w14:textId="77777777" w:rsidR="00DD1642" w:rsidRDefault="00DD1642" w:rsidP="00DD1642">
      <w:pPr>
        <w:pStyle w:val="Default"/>
        <w:numPr>
          <w:ilvl w:val="0"/>
          <w:numId w:val="5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Experience of the role of a TA/LSA and in particular classroom organisation and management</w:t>
      </w:r>
    </w:p>
    <w:p w14:paraId="33BD428E" w14:textId="77777777" w:rsidR="00DD1642" w:rsidRDefault="00DD1642" w:rsidP="00DD1642">
      <w:pPr>
        <w:pStyle w:val="Default"/>
        <w:numPr>
          <w:ilvl w:val="0"/>
          <w:numId w:val="5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Experience of supporting the planning and delivery of the curriculum. </w:t>
      </w:r>
    </w:p>
    <w:p w14:paraId="7EAF0817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1BD657A3" w14:textId="77777777" w:rsidR="00DD1642" w:rsidRDefault="00DD1642" w:rsidP="00DD1642">
      <w:pPr>
        <w:pStyle w:val="Default"/>
        <w:rPr>
          <w:rFonts w:ascii="Georgia" w:hAnsi="Georgia" w:cs="Arial"/>
          <w:b/>
          <w:bCs/>
          <w:color w:val="56004E"/>
          <w:lang w:val="en" w:eastAsia="en-GB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Behaviours</w:t>
      </w:r>
    </w:p>
    <w:p w14:paraId="08ECD6AB" w14:textId="77777777" w:rsidR="00DD1642" w:rsidRPr="004F5557" w:rsidRDefault="00DD1642" w:rsidP="00DD1642">
      <w:pPr>
        <w:pStyle w:val="Default"/>
        <w:rPr>
          <w:rFonts w:ascii="Georgia" w:hAnsi="Georgia"/>
          <w:color w:val="4F81BD"/>
          <w:sz w:val="22"/>
          <w:szCs w:val="22"/>
        </w:rPr>
      </w:pP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00F4186B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 xml:space="preserve">Personal characteristics </w:t>
      </w:r>
    </w:p>
    <w:p w14:paraId="2F59807D" w14:textId="77777777" w:rsidR="00DD1642" w:rsidRDefault="00DD1642" w:rsidP="00DD1642">
      <w:pPr>
        <w:pStyle w:val="Default"/>
        <w:numPr>
          <w:ilvl w:val="0"/>
          <w:numId w:val="6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Genuine passion and a belief in the potential of every pupil </w:t>
      </w:r>
    </w:p>
    <w:p w14:paraId="17A2F70F" w14:textId="77777777" w:rsidR="00DD1642" w:rsidRDefault="00DD1642" w:rsidP="00DD1642">
      <w:pPr>
        <w:pStyle w:val="Default"/>
        <w:numPr>
          <w:ilvl w:val="0"/>
          <w:numId w:val="6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Helpful, positive, calm and caring nature </w:t>
      </w:r>
    </w:p>
    <w:p w14:paraId="61ECA98A" w14:textId="77777777" w:rsidR="00DD1642" w:rsidRDefault="00DD1642" w:rsidP="00DD1642">
      <w:pPr>
        <w:pStyle w:val="Default"/>
        <w:numPr>
          <w:ilvl w:val="0"/>
          <w:numId w:val="6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establish good working relationships with other Teaching Assistants, Learning Support Assistants and teachers </w:t>
      </w:r>
    </w:p>
    <w:p w14:paraId="4F310656" w14:textId="77777777" w:rsidR="00DD1642" w:rsidRDefault="00DD1642" w:rsidP="00DD1642">
      <w:pPr>
        <w:pStyle w:val="Default"/>
        <w:numPr>
          <w:ilvl w:val="0"/>
          <w:numId w:val="6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follow instructions accurately but make good judgments and lead when required. </w:t>
      </w:r>
    </w:p>
    <w:p w14:paraId="26CCE251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1D13056F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 xml:space="preserve">Specific skills </w:t>
      </w:r>
    </w:p>
    <w:p w14:paraId="7DC43C27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Good communication skills, including written and oral </w:t>
      </w:r>
    </w:p>
    <w:p w14:paraId="6C449349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Good numeracy and literacy skills </w:t>
      </w:r>
    </w:p>
    <w:p w14:paraId="1DD33FBF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Competent with computers and other technology </w:t>
      </w:r>
    </w:p>
    <w:p w14:paraId="4C414F56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Good administrative and organisational skills </w:t>
      </w:r>
    </w:p>
    <w:p w14:paraId="008D84FE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lead intervention sessions for pupils after receiving comprehensive training </w:t>
      </w:r>
    </w:p>
    <w:p w14:paraId="5033A338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understand and implement particular strategies and methods to help pupils to improve their learning and enjoyment of learning </w:t>
      </w:r>
    </w:p>
    <w:p w14:paraId="680975DB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help implement the necessary routines and patterns to establish good behaviour management within the school </w:t>
      </w:r>
    </w:p>
    <w:p w14:paraId="4DFB480C" w14:textId="77777777" w:rsidR="00DD1642" w:rsidRDefault="00DD1642" w:rsidP="00DD1642">
      <w:pPr>
        <w:pStyle w:val="Default"/>
        <w:numPr>
          <w:ilvl w:val="0"/>
          <w:numId w:val="7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Able to deal with minor incidents, first aid, and the personal health and hygiene of the pupils </w:t>
      </w:r>
    </w:p>
    <w:p w14:paraId="3C07C701" w14:textId="77777777" w:rsidR="00DD1642" w:rsidRDefault="00DD1642" w:rsidP="00DD1642">
      <w:pPr>
        <w:pStyle w:val="Default"/>
        <w:numPr>
          <w:ilvl w:val="0"/>
          <w:numId w:val="7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Understand the importance of confidentiality and discretion. </w:t>
      </w:r>
    </w:p>
    <w:p w14:paraId="116A589E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37D6646A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 xml:space="preserve">Other desirable training and skills </w:t>
      </w:r>
    </w:p>
    <w:p w14:paraId="36D70722" w14:textId="77777777" w:rsidR="00DD1642" w:rsidRDefault="00DD1642" w:rsidP="00DD1642">
      <w:pPr>
        <w:pStyle w:val="Default"/>
        <w:numPr>
          <w:ilvl w:val="0"/>
          <w:numId w:val="8"/>
        </w:numPr>
        <w:spacing w:after="78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First Aid training </w:t>
      </w:r>
    </w:p>
    <w:p w14:paraId="723967E9" w14:textId="77777777" w:rsidR="00DD1642" w:rsidRDefault="00DD1642" w:rsidP="00DD1642">
      <w:pPr>
        <w:pStyle w:val="Default"/>
        <w:numPr>
          <w:ilvl w:val="0"/>
          <w:numId w:val="8"/>
        </w:num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Training and practice in Ruth Miskin’s ‘Read, Write Inc.’ </w:t>
      </w:r>
    </w:p>
    <w:p w14:paraId="1F543734" w14:textId="77777777" w:rsidR="00DD1642" w:rsidRDefault="00DD1642" w:rsidP="00DD1642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7CD68C8B" w14:textId="77777777" w:rsidR="00DD1642" w:rsidRDefault="00DD1642" w:rsidP="00DD1642">
      <w:pPr>
        <w:pStyle w:val="Default"/>
        <w:rPr>
          <w:rFonts w:ascii="Georgia" w:hAnsi="Georgia" w:cs="Arial"/>
          <w:b/>
          <w:bCs/>
          <w:color w:val="56004E"/>
          <w:lang w:val="en" w:eastAsia="en-GB"/>
        </w:rPr>
      </w:pPr>
    </w:p>
    <w:p w14:paraId="4DDABBB6" w14:textId="77777777" w:rsidR="00DD1642" w:rsidRPr="004F5557" w:rsidRDefault="00DD1642" w:rsidP="00DD1642">
      <w:pPr>
        <w:pStyle w:val="Default"/>
        <w:rPr>
          <w:rFonts w:ascii="Georgia" w:hAnsi="Georgia"/>
          <w:color w:val="4F81BD"/>
          <w:sz w:val="22"/>
          <w:szCs w:val="22"/>
        </w:rPr>
      </w:pPr>
      <w:r>
        <w:rPr>
          <w:rFonts w:ascii="Georgia" w:hAnsi="Georgia" w:cs="Arial"/>
          <w:b/>
          <w:bCs/>
          <w:color w:val="56004E"/>
          <w:lang w:val="en" w:eastAsia="en-GB"/>
        </w:rPr>
        <w:t>Other</w:t>
      </w:r>
      <w:r w:rsidRPr="004F5557">
        <w:rPr>
          <w:rFonts w:ascii="Georgia" w:hAnsi="Georgia"/>
          <w:b/>
          <w:bCs/>
          <w:color w:val="4F81BD"/>
          <w:sz w:val="22"/>
          <w:szCs w:val="22"/>
        </w:rPr>
        <w:t xml:space="preserve"> </w:t>
      </w:r>
    </w:p>
    <w:p w14:paraId="5B6021D6" w14:textId="77777777" w:rsidR="00DD1642" w:rsidRDefault="00DD1642" w:rsidP="00DD1642">
      <w:pPr>
        <w:pStyle w:val="Default"/>
        <w:numPr>
          <w:ilvl w:val="0"/>
          <w:numId w:val="9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Commitment to equality of opportunity and the safeguarding and welfare of all pupils </w:t>
      </w:r>
    </w:p>
    <w:p w14:paraId="11FEFE17" w14:textId="77777777" w:rsidR="00DD1642" w:rsidRDefault="00DD1642" w:rsidP="00DD1642">
      <w:pPr>
        <w:pStyle w:val="Default"/>
        <w:numPr>
          <w:ilvl w:val="0"/>
          <w:numId w:val="9"/>
        </w:numPr>
        <w:spacing w:after="76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Willingness to undertake training </w:t>
      </w:r>
    </w:p>
    <w:p w14:paraId="7E6668AE" w14:textId="77777777" w:rsidR="00DD1642" w:rsidRPr="00A67EB8" w:rsidRDefault="00DD1642" w:rsidP="00DD1642">
      <w:pPr>
        <w:ind w:left="360"/>
        <w:jc w:val="both"/>
        <w:rPr>
          <w:rFonts w:ascii="Georgia" w:hAnsi="Georgia"/>
          <w:i/>
          <w:lang w:eastAsia="en-GB"/>
        </w:rPr>
      </w:pPr>
      <w:r w:rsidRPr="00A67EB8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7" w:history="1">
        <w:r w:rsidRPr="00A67EB8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A67EB8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14:paraId="357DB373" w14:textId="77777777" w:rsidR="00C301F7" w:rsidRDefault="00C301F7"/>
    <w:sectPr w:rsidR="00A46602" w:rsidSect="00EA1830">
      <w:footerReference w:type="even" r:id="rId8"/>
      <w:footerReference w:type="default" r:id="rId9"/>
      <w:pgSz w:w="11900" w:h="16840"/>
      <w:pgMar w:top="1021" w:right="964" w:bottom="397" w:left="1134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5A92" w14:textId="77777777" w:rsidR="00C301F7" w:rsidRDefault="00C301F7">
      <w:r>
        <w:separator/>
      </w:r>
    </w:p>
  </w:endnote>
  <w:endnote w:type="continuationSeparator" w:id="0">
    <w:p w14:paraId="21155DCE" w14:textId="77777777" w:rsidR="00C301F7" w:rsidRDefault="00C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963F" w14:textId="77777777" w:rsidR="00C301F7" w:rsidRDefault="00DD1642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1B518" w14:textId="77777777" w:rsidR="00C301F7" w:rsidRDefault="00C30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198F" w14:textId="20C9BBE7" w:rsidR="00C301F7" w:rsidRDefault="00DD164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3918B5" wp14:editId="02FF8CD0">
          <wp:simplePos x="0" y="0"/>
          <wp:positionH relativeFrom="margin">
            <wp:posOffset>4217035</wp:posOffset>
          </wp:positionH>
          <wp:positionV relativeFrom="margin">
            <wp:posOffset>9451975</wp:posOffset>
          </wp:positionV>
          <wp:extent cx="1746885" cy="28638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621D" w14:textId="77777777" w:rsidR="00C301F7" w:rsidRDefault="00C301F7">
    <w:pPr>
      <w:pStyle w:val="Footer"/>
    </w:pPr>
  </w:p>
  <w:p w14:paraId="203F99E0" w14:textId="77777777" w:rsidR="00C301F7" w:rsidRDefault="00DD164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E19B" w14:textId="77777777" w:rsidR="00C301F7" w:rsidRDefault="00C301F7">
      <w:r>
        <w:separator/>
      </w:r>
    </w:p>
  </w:footnote>
  <w:footnote w:type="continuationSeparator" w:id="0">
    <w:p w14:paraId="252D58CB" w14:textId="77777777" w:rsidR="00C301F7" w:rsidRDefault="00C3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00C7"/>
    <w:multiLevelType w:val="hybridMultilevel"/>
    <w:tmpl w:val="0EDC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A8C"/>
    <w:multiLevelType w:val="hybridMultilevel"/>
    <w:tmpl w:val="2CA8A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4763"/>
    <w:multiLevelType w:val="hybridMultilevel"/>
    <w:tmpl w:val="E648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46C8"/>
    <w:multiLevelType w:val="hybridMultilevel"/>
    <w:tmpl w:val="D290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771F"/>
    <w:multiLevelType w:val="hybridMultilevel"/>
    <w:tmpl w:val="673A9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A7E8E"/>
    <w:multiLevelType w:val="hybridMultilevel"/>
    <w:tmpl w:val="E86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6627"/>
    <w:multiLevelType w:val="hybridMultilevel"/>
    <w:tmpl w:val="CF7E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5BCA"/>
    <w:multiLevelType w:val="hybridMultilevel"/>
    <w:tmpl w:val="49C69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1FA0"/>
    <w:multiLevelType w:val="hybridMultilevel"/>
    <w:tmpl w:val="E3A4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5387">
    <w:abstractNumId w:val="6"/>
  </w:num>
  <w:num w:numId="2" w16cid:durableId="398553287">
    <w:abstractNumId w:val="3"/>
  </w:num>
  <w:num w:numId="3" w16cid:durableId="1471051247">
    <w:abstractNumId w:val="4"/>
  </w:num>
  <w:num w:numId="4" w16cid:durableId="862743649">
    <w:abstractNumId w:val="8"/>
  </w:num>
  <w:num w:numId="5" w16cid:durableId="300381295">
    <w:abstractNumId w:val="2"/>
  </w:num>
  <w:num w:numId="6" w16cid:durableId="272051862">
    <w:abstractNumId w:val="7"/>
  </w:num>
  <w:num w:numId="7" w16cid:durableId="1639729007">
    <w:abstractNumId w:val="1"/>
  </w:num>
  <w:num w:numId="8" w16cid:durableId="1002901110">
    <w:abstractNumId w:val="0"/>
  </w:num>
  <w:num w:numId="9" w16cid:durableId="15621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42"/>
    <w:rsid w:val="000C3684"/>
    <w:rsid w:val="00202602"/>
    <w:rsid w:val="008C26E0"/>
    <w:rsid w:val="00A77E0B"/>
    <w:rsid w:val="00AB294D"/>
    <w:rsid w:val="00C301F7"/>
    <w:rsid w:val="00D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4997"/>
  <w15:chartTrackingRefBased/>
  <w15:docId w15:val="{6AD5CFDB-0628-44AF-A6E2-9C1CCC8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16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16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D1642"/>
  </w:style>
  <w:style w:type="paragraph" w:styleId="ListParagraph">
    <w:name w:val="List Paragraph"/>
    <w:basedOn w:val="Normal"/>
    <w:uiPriority w:val="34"/>
    <w:qFormat/>
    <w:rsid w:val="00DD16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D1642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konline.org/sites/default/files/Ark_safe_recruit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HULLS</dc:creator>
  <cp:keywords/>
  <dc:description/>
  <cp:lastModifiedBy>Gill HULLS</cp:lastModifiedBy>
  <cp:revision>3</cp:revision>
  <dcterms:created xsi:type="dcterms:W3CDTF">2023-06-20T10:09:00Z</dcterms:created>
  <dcterms:modified xsi:type="dcterms:W3CDTF">2024-06-20T11:25:00Z</dcterms:modified>
</cp:coreProperties>
</file>