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8EB9D" w14:textId="4ED88C46" w:rsidR="007A6FC3" w:rsidRDefault="00553CFD" w:rsidP="007A6FC3">
      <w:r>
        <w:rPr>
          <w:noProof/>
        </w:rPr>
        <w:drawing>
          <wp:inline distT="0" distB="0" distL="0" distR="0" wp14:anchorId="648A2CAC" wp14:editId="055920D9">
            <wp:extent cx="7457727" cy="2381250"/>
            <wp:effectExtent l="0" t="0" r="0" b="0"/>
            <wp:docPr id="1650725034" name="Picture 1" descr="A group of people walking into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725034" name="Picture 1" descr="A group of people walking into a building&#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43306" b="8809"/>
                    <a:stretch/>
                  </pic:blipFill>
                  <pic:spPr bwMode="auto">
                    <a:xfrm>
                      <a:off x="0" y="0"/>
                      <a:ext cx="7471471" cy="2385638"/>
                    </a:xfrm>
                    <a:prstGeom prst="rect">
                      <a:avLst/>
                    </a:prstGeom>
                    <a:noFill/>
                    <a:ln>
                      <a:noFill/>
                    </a:ln>
                    <a:extLst>
                      <a:ext uri="{53640926-AAD7-44D8-BBD7-CCE9431645EC}">
                        <a14:shadowObscured xmlns:a14="http://schemas.microsoft.com/office/drawing/2010/main"/>
                      </a:ext>
                    </a:extLst>
                  </pic:spPr>
                </pic:pic>
              </a:graphicData>
            </a:graphic>
          </wp:inline>
        </w:drawing>
      </w:r>
    </w:p>
    <w:p w14:paraId="169E3C87" w14:textId="77777777" w:rsidR="007A6FC3" w:rsidRDefault="00D32A83" w:rsidP="00553CFD">
      <w:pPr>
        <w:autoSpaceDE w:val="0"/>
        <w:autoSpaceDN w:val="0"/>
        <w:adjustRightInd w:val="0"/>
        <w:spacing w:after="0"/>
        <w:ind w:left="709" w:right="708"/>
        <w:jc w:val="center"/>
        <w:rPr>
          <w:rFonts w:ascii="Gill Sans MT" w:hAnsi="Gill Sans MT" w:cs="Garamond-Bold"/>
          <w:b/>
          <w:bCs/>
          <w:color w:val="00447D"/>
          <w:sz w:val="48"/>
          <w:szCs w:val="48"/>
        </w:rPr>
      </w:pPr>
      <w:r>
        <w:rPr>
          <w:noProof/>
        </w:rPr>
        <w:drawing>
          <wp:anchor distT="0" distB="0" distL="114300" distR="114300" simplePos="0" relativeHeight="251660288" behindDoc="1" locked="0" layoutInCell="1" allowOverlap="1" wp14:anchorId="215E9C35" wp14:editId="459B6CD4">
            <wp:simplePos x="0" y="0"/>
            <wp:positionH relativeFrom="column">
              <wp:posOffset>2758440</wp:posOffset>
            </wp:positionH>
            <wp:positionV relativeFrom="paragraph">
              <wp:posOffset>35560</wp:posOffset>
            </wp:positionV>
            <wp:extent cx="1377315" cy="11938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315" cy="1193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4BD71" w14:textId="77777777" w:rsidR="00D32A83" w:rsidRDefault="00D32A83" w:rsidP="00553CFD">
      <w:pPr>
        <w:autoSpaceDE w:val="0"/>
        <w:autoSpaceDN w:val="0"/>
        <w:adjustRightInd w:val="0"/>
        <w:spacing w:after="0"/>
        <w:ind w:left="709" w:right="708"/>
        <w:jc w:val="center"/>
        <w:rPr>
          <w:rFonts w:ascii="Gill Sans MT" w:hAnsi="Gill Sans MT" w:cs="Garamond-Bold"/>
          <w:b/>
          <w:bCs/>
          <w:color w:val="00447D"/>
          <w:sz w:val="48"/>
          <w:szCs w:val="48"/>
        </w:rPr>
      </w:pPr>
    </w:p>
    <w:p w14:paraId="32646CF2" w14:textId="77777777" w:rsidR="007A6FC3" w:rsidRPr="00107753" w:rsidRDefault="007A6FC3" w:rsidP="00553CFD">
      <w:pPr>
        <w:autoSpaceDE w:val="0"/>
        <w:autoSpaceDN w:val="0"/>
        <w:adjustRightInd w:val="0"/>
        <w:spacing w:after="0"/>
        <w:ind w:left="709" w:right="708"/>
        <w:rPr>
          <w:rFonts w:ascii="Gill Sans MT" w:hAnsi="Gill Sans MT" w:cs="Garamond-Bold"/>
          <w:b/>
          <w:bCs/>
          <w:color w:val="00447D"/>
          <w:sz w:val="48"/>
          <w:szCs w:val="48"/>
        </w:rPr>
      </w:pPr>
    </w:p>
    <w:p w14:paraId="51B45209" w14:textId="3ABF37EF" w:rsidR="007A6FC3" w:rsidRPr="000D14FB" w:rsidRDefault="007A6FC3" w:rsidP="00553CFD">
      <w:pPr>
        <w:autoSpaceDE w:val="0"/>
        <w:autoSpaceDN w:val="0"/>
        <w:adjustRightInd w:val="0"/>
        <w:spacing w:after="0"/>
        <w:ind w:left="709" w:right="708"/>
        <w:jc w:val="center"/>
        <w:rPr>
          <w:rFonts w:ascii="Gill Sans MT" w:hAnsi="Gill Sans MT" w:cs="Garamond-Bold"/>
          <w:b/>
          <w:bCs/>
          <w:color w:val="00447D"/>
          <w:sz w:val="56"/>
          <w:szCs w:val="56"/>
        </w:rPr>
      </w:pPr>
      <w:r w:rsidRPr="0A6CB4A3">
        <w:rPr>
          <w:rFonts w:ascii="Gill Sans MT" w:hAnsi="Gill Sans MT" w:cs="Garamond-Bold"/>
          <w:b/>
          <w:bCs/>
          <w:color w:val="00447D"/>
          <w:sz w:val="56"/>
          <w:szCs w:val="56"/>
        </w:rPr>
        <w:t>Exam</w:t>
      </w:r>
      <w:r w:rsidR="5D77B8C7" w:rsidRPr="0A6CB4A3">
        <w:rPr>
          <w:rFonts w:ascii="Gill Sans MT" w:hAnsi="Gill Sans MT" w:cs="Garamond-Bold"/>
          <w:b/>
          <w:bCs/>
          <w:color w:val="00447D"/>
          <w:sz w:val="56"/>
          <w:szCs w:val="56"/>
        </w:rPr>
        <w:t>s</w:t>
      </w:r>
      <w:r w:rsidRPr="0A6CB4A3">
        <w:rPr>
          <w:rFonts w:ascii="Gill Sans MT" w:hAnsi="Gill Sans MT" w:cs="Garamond-Bold"/>
          <w:b/>
          <w:bCs/>
          <w:color w:val="00447D"/>
          <w:sz w:val="56"/>
          <w:szCs w:val="56"/>
        </w:rPr>
        <w:t xml:space="preserve"> Invigilators</w:t>
      </w:r>
    </w:p>
    <w:p w14:paraId="0DBC001C" w14:textId="77777777" w:rsidR="007A6FC3" w:rsidRPr="000D14FB" w:rsidRDefault="007A6FC3" w:rsidP="00553CFD">
      <w:pPr>
        <w:autoSpaceDE w:val="0"/>
        <w:autoSpaceDN w:val="0"/>
        <w:adjustRightInd w:val="0"/>
        <w:spacing w:after="0"/>
        <w:ind w:left="709" w:right="708"/>
        <w:jc w:val="center"/>
        <w:rPr>
          <w:rFonts w:ascii="Gill Sans MT" w:hAnsi="Gill Sans MT" w:cs="Garamond-Bold"/>
          <w:b/>
          <w:bCs/>
          <w:color w:val="00447D"/>
          <w:sz w:val="4"/>
          <w:szCs w:val="4"/>
        </w:rPr>
      </w:pPr>
    </w:p>
    <w:p w14:paraId="005CE7AD" w14:textId="77777777" w:rsidR="007A6FC3" w:rsidRPr="00D212A6" w:rsidRDefault="007A6FC3" w:rsidP="00553CFD">
      <w:pPr>
        <w:autoSpaceDE w:val="0"/>
        <w:autoSpaceDN w:val="0"/>
        <w:adjustRightInd w:val="0"/>
        <w:ind w:left="709" w:right="708"/>
        <w:jc w:val="center"/>
        <w:rPr>
          <w:rFonts w:ascii="Gill Sans MT" w:hAnsi="Gill Sans MT" w:cs="Garamond-Bold"/>
          <w:b/>
          <w:bCs/>
          <w:color w:val="5191CE"/>
        </w:rPr>
      </w:pPr>
      <w:r w:rsidRPr="000D14FB">
        <w:rPr>
          <w:rFonts w:ascii="Gill Sans MT" w:hAnsi="Gill Sans MT" w:cs="Garamond-Bold"/>
          <w:b/>
          <w:bCs/>
          <w:color w:val="5191CE"/>
          <w:sz w:val="28"/>
          <w:szCs w:val="28"/>
        </w:rPr>
        <w:t xml:space="preserve">An exciting opportunity has arisen for </w:t>
      </w:r>
      <w:r>
        <w:rPr>
          <w:rFonts w:ascii="Gill Sans MT" w:hAnsi="Gill Sans MT" w:cs="Garamond-Bold"/>
          <w:b/>
          <w:bCs/>
          <w:color w:val="5191CE"/>
          <w:sz w:val="28"/>
          <w:szCs w:val="28"/>
        </w:rPr>
        <w:t xml:space="preserve">Exam </w:t>
      </w:r>
      <w:r w:rsidR="003878CA">
        <w:rPr>
          <w:rFonts w:ascii="Gill Sans MT" w:hAnsi="Gill Sans MT" w:cs="Garamond-Bold"/>
          <w:b/>
          <w:bCs/>
          <w:color w:val="5191CE"/>
          <w:sz w:val="28"/>
          <w:szCs w:val="28"/>
        </w:rPr>
        <w:t>Invigilators</w:t>
      </w:r>
      <w:r w:rsidRPr="000D14FB">
        <w:rPr>
          <w:rFonts w:ascii="Gill Sans MT" w:hAnsi="Gill Sans MT" w:cs="Garamond-Bold"/>
          <w:b/>
          <w:bCs/>
          <w:color w:val="5191CE"/>
          <w:sz w:val="28"/>
          <w:szCs w:val="28"/>
        </w:rPr>
        <w:t xml:space="preserve"> to join our growing </w:t>
      </w:r>
      <w:r w:rsidRPr="00D212A6">
        <w:rPr>
          <w:rFonts w:ascii="Gill Sans MT" w:hAnsi="Gill Sans MT" w:cs="Garamond-Bold"/>
          <w:b/>
          <w:bCs/>
          <w:color w:val="5191CE"/>
        </w:rPr>
        <w:t>Academy</w:t>
      </w:r>
    </w:p>
    <w:p w14:paraId="07307F7D" w14:textId="77777777" w:rsidR="00C62A3F" w:rsidRPr="00D212A6" w:rsidRDefault="00C62A3F" w:rsidP="00553CFD">
      <w:pPr>
        <w:ind w:left="709" w:right="708"/>
        <w:rPr>
          <w:rFonts w:ascii="Gill Sans MT" w:eastAsia="Calibri" w:hAnsi="Gill Sans MT" w:cs="Times New Roman"/>
        </w:rPr>
      </w:pPr>
      <w:r w:rsidRPr="00D212A6">
        <w:rPr>
          <w:rFonts w:ascii="Gill Sans MT" w:eastAsia="Calibri" w:hAnsi="Gill Sans MT" w:cs="Times New Roman"/>
        </w:rPr>
        <w:t xml:space="preserve">We are a courageous, compassionate community - empowering excellence. We are a value lead organisation, being bold within every aspect of our lives at school.  </w:t>
      </w:r>
    </w:p>
    <w:p w14:paraId="5F28F63D" w14:textId="77777777" w:rsidR="00F00C71" w:rsidRDefault="00C62A3F" w:rsidP="00F00C71">
      <w:pPr>
        <w:ind w:left="709" w:right="708"/>
        <w:rPr>
          <w:rFonts w:ascii="Gill Sans MT" w:eastAsia="Calibri" w:hAnsi="Gill Sans MT" w:cs="Times New Roman"/>
        </w:rPr>
      </w:pPr>
      <w:r w:rsidRPr="00D212A6">
        <w:rPr>
          <w:rFonts w:ascii="Gill Sans MT" w:eastAsia="Calibri" w:hAnsi="Gill Sans MT" w:cs="Times New Roman"/>
        </w:rPr>
        <w:t>We want all staff to thrive and demonstrate leadership and determination when leading our students and pupils within our rich and diverse community. We opened in 2012 with the vision to create a centre of excellence in the community.</w:t>
      </w:r>
    </w:p>
    <w:p w14:paraId="60B725CD" w14:textId="2EADDDF6" w:rsidR="00F00C71" w:rsidRDefault="00F00C71" w:rsidP="00F00C71">
      <w:pPr>
        <w:ind w:left="709" w:right="708"/>
        <w:rPr>
          <w:rFonts w:ascii="Gill Sans MT" w:eastAsia="Calibri" w:hAnsi="Gill Sans MT" w:cs="Times New Roman"/>
        </w:rPr>
      </w:pPr>
      <w:r>
        <w:rPr>
          <w:rFonts w:ascii="Gill Sans MT" w:eastAsia="Calibri" w:hAnsi="Gill Sans MT" w:cs="Times New Roman"/>
        </w:rPr>
        <w:t>We are proud that we have been rated ‘Outstanding’ in all five categories in the 2024 OFSTED inspection.</w:t>
      </w:r>
    </w:p>
    <w:p w14:paraId="2A28A7AB" w14:textId="58884B95" w:rsidR="00F00C71" w:rsidRPr="00F00C71" w:rsidRDefault="00F00C71" w:rsidP="00553CFD">
      <w:pPr>
        <w:spacing w:after="0" w:line="240" w:lineRule="auto"/>
        <w:ind w:left="709" w:right="708"/>
        <w:jc w:val="both"/>
        <w:rPr>
          <w:rFonts w:ascii="Gill Sans MT" w:hAnsi="Gill Sans MT" w:cs="Garamond"/>
          <w:b/>
          <w:bCs/>
          <w:color w:val="004F88"/>
          <w:sz w:val="24"/>
          <w:szCs w:val="24"/>
        </w:rPr>
      </w:pPr>
      <w:r w:rsidRPr="00F00C71">
        <w:rPr>
          <w:rFonts w:ascii="Gill Sans MT" w:hAnsi="Gill Sans MT" w:cs="Garamond"/>
          <w:b/>
          <w:bCs/>
          <w:color w:val="004F88"/>
          <w:sz w:val="24"/>
          <w:szCs w:val="24"/>
        </w:rPr>
        <w:t>The Role</w:t>
      </w:r>
    </w:p>
    <w:p w14:paraId="5445EBB1" w14:textId="078C3DB9" w:rsidR="00D32A83" w:rsidRPr="00D212A6" w:rsidRDefault="005E50A5" w:rsidP="00553CFD">
      <w:pPr>
        <w:spacing w:after="0" w:line="240" w:lineRule="auto"/>
        <w:ind w:left="709" w:right="708"/>
        <w:jc w:val="both"/>
        <w:rPr>
          <w:rFonts w:ascii="Gill Sans MT" w:hAnsi="Gill Sans MT" w:cs="Garamond"/>
        </w:rPr>
      </w:pPr>
      <w:r w:rsidRPr="00D212A6">
        <w:rPr>
          <w:rFonts w:ascii="Gill Sans MT" w:hAnsi="Gill Sans MT" w:cs="Garamond"/>
        </w:rPr>
        <w:t xml:space="preserve">We are seeking a </w:t>
      </w:r>
      <w:r w:rsidR="00B56963" w:rsidRPr="00D212A6">
        <w:rPr>
          <w:rFonts w:ascii="Gill Sans MT" w:hAnsi="Gill Sans MT" w:cs="Garamond"/>
        </w:rPr>
        <w:t xml:space="preserve">responsible and </w:t>
      </w:r>
      <w:r w:rsidR="00C62A3F" w:rsidRPr="00D212A6">
        <w:rPr>
          <w:rFonts w:ascii="Gill Sans MT" w:hAnsi="Gill Sans MT" w:cs="Garamond"/>
        </w:rPr>
        <w:t xml:space="preserve">exacting </w:t>
      </w:r>
      <w:r w:rsidR="00B56963" w:rsidRPr="00D212A6">
        <w:rPr>
          <w:rFonts w:ascii="Gill Sans MT" w:hAnsi="Gill Sans MT" w:cs="Garamond"/>
        </w:rPr>
        <w:t>Exam Invigilator</w:t>
      </w:r>
      <w:r w:rsidR="00882211" w:rsidRPr="00D212A6">
        <w:rPr>
          <w:rFonts w:ascii="Gill Sans MT" w:hAnsi="Gill Sans MT" w:cs="Garamond"/>
        </w:rPr>
        <w:t xml:space="preserve"> to join us on a casual contract</w:t>
      </w:r>
      <w:r w:rsidR="00F5497E" w:rsidRPr="00D212A6">
        <w:rPr>
          <w:rFonts w:ascii="Gill Sans MT" w:hAnsi="Gill Sans MT" w:cs="Garamond"/>
        </w:rPr>
        <w:t xml:space="preserve">. </w:t>
      </w:r>
      <w:r w:rsidR="00B56963" w:rsidRPr="00D212A6">
        <w:rPr>
          <w:rFonts w:ascii="Gill Sans MT" w:hAnsi="Gill Sans MT" w:cs="Garamond"/>
        </w:rPr>
        <w:t>The ideal candidate will have excellent communication skills, an attention to detail</w:t>
      </w:r>
      <w:r w:rsidR="00521E14" w:rsidRPr="00D212A6">
        <w:rPr>
          <w:rFonts w:ascii="Gill Sans MT" w:hAnsi="Gill Sans MT" w:cs="Garamond"/>
        </w:rPr>
        <w:t>, abide by necessary examination regulations</w:t>
      </w:r>
      <w:r w:rsidR="00B56963" w:rsidRPr="00D212A6">
        <w:rPr>
          <w:rFonts w:ascii="Gill Sans MT" w:hAnsi="Gill Sans MT" w:cs="Garamond"/>
        </w:rPr>
        <w:t xml:space="preserve"> and the ability to </w:t>
      </w:r>
      <w:r w:rsidR="00C62A3F" w:rsidRPr="00D212A6">
        <w:rPr>
          <w:rFonts w:ascii="Gill Sans MT" w:hAnsi="Gill Sans MT" w:cs="Garamond"/>
        </w:rPr>
        <w:t>use their own initiative</w:t>
      </w:r>
      <w:r w:rsidR="00B56963" w:rsidRPr="00D212A6">
        <w:rPr>
          <w:rFonts w:ascii="Gill Sans MT" w:hAnsi="Gill Sans MT" w:cs="Garamond"/>
        </w:rPr>
        <w:t xml:space="preserve">. </w:t>
      </w:r>
      <w:r w:rsidR="007E612C" w:rsidRPr="00D212A6">
        <w:rPr>
          <w:rFonts w:ascii="Gill Sans MT" w:hAnsi="Gill Sans MT" w:cs="Garamond"/>
        </w:rPr>
        <w:t xml:space="preserve"> </w:t>
      </w:r>
      <w:r w:rsidR="00882211" w:rsidRPr="00D212A6">
        <w:rPr>
          <w:rFonts w:ascii="Gill Sans MT" w:hAnsi="Gill Sans MT" w:cs="Garamond"/>
        </w:rPr>
        <w:t xml:space="preserve">Experience of </w:t>
      </w:r>
      <w:r w:rsidR="00B56963" w:rsidRPr="00D212A6">
        <w:rPr>
          <w:rFonts w:ascii="Gill Sans MT" w:hAnsi="Gill Sans MT" w:cs="Garamond"/>
        </w:rPr>
        <w:t>working in a school environment</w:t>
      </w:r>
      <w:r w:rsidR="00F5497E" w:rsidRPr="00D212A6">
        <w:rPr>
          <w:rFonts w:ascii="Gill Sans MT" w:hAnsi="Gill Sans MT" w:cs="Garamond"/>
        </w:rPr>
        <w:t xml:space="preserve"> and some knowledge of the ‘Instructions for the Conduct of Examinations’ produced annually by the JCQ (Jo</w:t>
      </w:r>
      <w:r w:rsidR="00882211" w:rsidRPr="00D212A6">
        <w:rPr>
          <w:rFonts w:ascii="Gill Sans MT" w:hAnsi="Gill Sans MT" w:cs="Garamond"/>
        </w:rPr>
        <w:t>int Council for Qualifications) would be advantageous</w:t>
      </w:r>
      <w:r w:rsidR="00D212A6">
        <w:rPr>
          <w:rFonts w:ascii="Gill Sans MT" w:hAnsi="Gill Sans MT" w:cs="Garamond"/>
        </w:rPr>
        <w:t xml:space="preserve"> but not required</w:t>
      </w:r>
      <w:r w:rsidR="00882211" w:rsidRPr="00D212A6">
        <w:rPr>
          <w:rFonts w:ascii="Gill Sans MT" w:hAnsi="Gill Sans MT" w:cs="Garamond"/>
        </w:rPr>
        <w:t xml:space="preserve">. </w:t>
      </w:r>
    </w:p>
    <w:p w14:paraId="196FD758" w14:textId="77777777" w:rsidR="005E50A5" w:rsidRPr="00D212A6" w:rsidRDefault="005E50A5" w:rsidP="00553CFD">
      <w:pPr>
        <w:spacing w:after="0" w:line="240" w:lineRule="auto"/>
        <w:ind w:left="709" w:right="708"/>
        <w:rPr>
          <w:rFonts w:ascii="Gill Sans MT" w:hAnsi="Gill Sans MT" w:cs="Garamond"/>
        </w:rPr>
      </w:pPr>
    </w:p>
    <w:p w14:paraId="72A50FFA" w14:textId="77777777" w:rsidR="00C62A3F" w:rsidRPr="00D212A6" w:rsidRDefault="00C62A3F" w:rsidP="00553CFD">
      <w:pPr>
        <w:spacing w:after="0" w:line="240" w:lineRule="auto"/>
        <w:ind w:left="709" w:right="708"/>
        <w:rPr>
          <w:rFonts w:ascii="Gill Sans MT" w:hAnsi="Gill Sans MT" w:cs="Garamond"/>
          <w:b/>
          <w:highlight w:val="yellow"/>
        </w:rPr>
      </w:pPr>
    </w:p>
    <w:p w14:paraId="4162CED3" w14:textId="1AE9FE8C" w:rsidR="007E612C" w:rsidRPr="001F12C0" w:rsidRDefault="00D32A83" w:rsidP="00553CFD">
      <w:pPr>
        <w:spacing w:after="0" w:line="240" w:lineRule="auto"/>
        <w:ind w:left="709" w:right="708"/>
        <w:rPr>
          <w:rFonts w:ascii="Gill Sans MT" w:hAnsi="Gill Sans MT" w:cs="Garamond"/>
          <w:b/>
        </w:rPr>
      </w:pPr>
      <w:r w:rsidRPr="001F12C0">
        <w:rPr>
          <w:rFonts w:ascii="Gill Sans MT" w:hAnsi="Gill Sans MT" w:cs="Garamond"/>
          <w:b/>
        </w:rPr>
        <w:t xml:space="preserve">Closing date: </w:t>
      </w:r>
      <w:r w:rsidRPr="001F12C0">
        <w:rPr>
          <w:rFonts w:ascii="Gill Sans MT" w:hAnsi="Gill Sans MT" w:cs="Garamond"/>
          <w:b/>
        </w:rPr>
        <w:tab/>
      </w:r>
      <w:r w:rsidR="00DE0545">
        <w:rPr>
          <w:rFonts w:ascii="Gill Sans MT" w:hAnsi="Gill Sans MT" w:cs="Garamond"/>
          <w:bCs/>
        </w:rPr>
        <w:t>2</w:t>
      </w:r>
      <w:r w:rsidR="00783A6D">
        <w:rPr>
          <w:rFonts w:ascii="Gill Sans MT" w:hAnsi="Gill Sans MT" w:cs="Garamond"/>
          <w:bCs/>
        </w:rPr>
        <w:t>1</w:t>
      </w:r>
      <w:r w:rsidR="00783A6D" w:rsidRPr="00783A6D">
        <w:rPr>
          <w:rFonts w:ascii="Gill Sans MT" w:hAnsi="Gill Sans MT" w:cs="Garamond"/>
          <w:bCs/>
          <w:vertAlign w:val="superscript"/>
        </w:rPr>
        <w:t>st</w:t>
      </w:r>
      <w:r w:rsidR="00783A6D">
        <w:rPr>
          <w:rFonts w:ascii="Gill Sans MT" w:hAnsi="Gill Sans MT" w:cs="Garamond"/>
          <w:bCs/>
        </w:rPr>
        <w:t xml:space="preserve"> </w:t>
      </w:r>
      <w:r w:rsidR="00DE0545">
        <w:rPr>
          <w:rFonts w:ascii="Gill Sans MT" w:hAnsi="Gill Sans MT" w:cs="Garamond"/>
          <w:bCs/>
        </w:rPr>
        <w:t>March 202</w:t>
      </w:r>
      <w:r w:rsidR="00783A6D">
        <w:rPr>
          <w:rFonts w:ascii="Gill Sans MT" w:hAnsi="Gill Sans MT" w:cs="Garamond"/>
          <w:bCs/>
        </w:rPr>
        <w:t>5</w:t>
      </w:r>
    </w:p>
    <w:p w14:paraId="06A548CD" w14:textId="1DD6FBD5" w:rsidR="00B92699" w:rsidRPr="001F12C0" w:rsidRDefault="00882211" w:rsidP="00553CFD">
      <w:pPr>
        <w:spacing w:after="0" w:line="240" w:lineRule="auto"/>
        <w:ind w:left="709" w:right="708"/>
        <w:rPr>
          <w:rFonts w:ascii="Gill Sans MT" w:hAnsi="Gill Sans MT" w:cs="Garamond"/>
        </w:rPr>
      </w:pPr>
      <w:r w:rsidRPr="001F12C0">
        <w:rPr>
          <w:rFonts w:ascii="Gill Sans MT" w:hAnsi="Gill Sans MT" w:cs="Garamond"/>
          <w:b/>
        </w:rPr>
        <w:t>Location:</w:t>
      </w:r>
      <w:r w:rsidRPr="001F12C0">
        <w:rPr>
          <w:rFonts w:ascii="Gill Sans MT" w:hAnsi="Gill Sans MT" w:cs="Garamond"/>
        </w:rPr>
        <w:tab/>
      </w:r>
      <w:r w:rsidR="001F12C0" w:rsidRPr="001F12C0">
        <w:rPr>
          <w:rFonts w:ascii="Gill Sans MT" w:hAnsi="Gill Sans MT" w:cs="Garamond"/>
        </w:rPr>
        <w:t xml:space="preserve">Bolingbroke Academy - </w:t>
      </w:r>
      <w:r w:rsidRPr="001F12C0">
        <w:rPr>
          <w:rFonts w:ascii="Gill Sans MT" w:hAnsi="Gill Sans MT" w:cs="Garamond"/>
        </w:rPr>
        <w:t>Wandsworth, London</w:t>
      </w:r>
    </w:p>
    <w:p w14:paraId="0DE69347" w14:textId="5B87CBFB" w:rsidR="005E50A5" w:rsidRPr="001F12C0" w:rsidRDefault="005E50A5" w:rsidP="00553CFD">
      <w:pPr>
        <w:spacing w:after="0" w:line="240" w:lineRule="auto"/>
        <w:ind w:left="709" w:right="708"/>
        <w:rPr>
          <w:rFonts w:ascii="Gill Sans MT" w:hAnsi="Gill Sans MT" w:cs="Garamond"/>
        </w:rPr>
      </w:pPr>
      <w:r w:rsidRPr="001F12C0">
        <w:rPr>
          <w:rFonts w:ascii="Gill Sans MT" w:hAnsi="Gill Sans MT" w:cs="Garamond"/>
          <w:b/>
        </w:rPr>
        <w:t>Start date:</w:t>
      </w:r>
      <w:r w:rsidRPr="001F12C0">
        <w:rPr>
          <w:rFonts w:ascii="Gill Sans MT" w:hAnsi="Gill Sans MT" w:cs="Garamond"/>
        </w:rPr>
        <w:tab/>
      </w:r>
      <w:r w:rsidR="00D11279">
        <w:rPr>
          <w:rFonts w:ascii="Gill Sans MT" w:hAnsi="Gill Sans MT" w:cs="Garamond"/>
        </w:rPr>
        <w:t>May</w:t>
      </w:r>
      <w:r w:rsidR="00775CE8">
        <w:rPr>
          <w:rFonts w:ascii="Gill Sans MT" w:hAnsi="Gill Sans MT" w:cs="Garamond"/>
        </w:rPr>
        <w:t xml:space="preserve"> </w:t>
      </w:r>
      <w:r w:rsidR="00D11279">
        <w:rPr>
          <w:rFonts w:ascii="Gill Sans MT" w:hAnsi="Gill Sans MT" w:cs="Garamond"/>
        </w:rPr>
        <w:t>202</w:t>
      </w:r>
      <w:r w:rsidR="00783A6D">
        <w:rPr>
          <w:rFonts w:ascii="Gill Sans MT" w:hAnsi="Gill Sans MT" w:cs="Garamond"/>
        </w:rPr>
        <w:t>5</w:t>
      </w:r>
    </w:p>
    <w:p w14:paraId="61ACC41D" w14:textId="25553DA5" w:rsidR="005E50A5" w:rsidRPr="001F12C0" w:rsidRDefault="006B7A5F" w:rsidP="00553CFD">
      <w:pPr>
        <w:autoSpaceDE w:val="0"/>
        <w:autoSpaceDN w:val="0"/>
        <w:adjustRightInd w:val="0"/>
        <w:spacing w:after="0" w:line="240" w:lineRule="auto"/>
        <w:ind w:left="709" w:right="708"/>
        <w:rPr>
          <w:rFonts w:ascii="Gill Sans MT" w:hAnsi="Gill Sans MT" w:cs="Garamond"/>
        </w:rPr>
      </w:pPr>
      <w:r w:rsidRPr="001F12C0">
        <w:rPr>
          <w:rFonts w:ascii="Gill Sans MT" w:hAnsi="Gill Sans MT" w:cs="Garamond"/>
          <w:b/>
        </w:rPr>
        <w:t>Salary:</w:t>
      </w:r>
      <w:r w:rsidRPr="001F12C0">
        <w:rPr>
          <w:rFonts w:ascii="Gill Sans MT" w:hAnsi="Gill Sans MT" w:cs="Garamond"/>
        </w:rPr>
        <w:t xml:space="preserve"> </w:t>
      </w:r>
      <w:r w:rsidRPr="001F12C0">
        <w:rPr>
          <w:rFonts w:ascii="Gill Sans MT" w:hAnsi="Gill Sans MT" w:cs="Garamond"/>
        </w:rPr>
        <w:tab/>
      </w:r>
      <w:r w:rsidR="00AD5E64" w:rsidRPr="00300DF4">
        <w:rPr>
          <w:rFonts w:ascii="Gill Sans MT" w:hAnsi="Gill Sans MT" w:cs="Garamond"/>
        </w:rPr>
        <w:t>£</w:t>
      </w:r>
      <w:r w:rsidR="0083244B" w:rsidRPr="00300DF4">
        <w:rPr>
          <w:rFonts w:ascii="Gill Sans MT" w:hAnsi="Gill Sans MT" w:cs="Garamond"/>
        </w:rPr>
        <w:t>1</w:t>
      </w:r>
      <w:r w:rsidR="00294076" w:rsidRPr="00300DF4">
        <w:rPr>
          <w:rFonts w:ascii="Gill Sans MT" w:hAnsi="Gill Sans MT" w:cs="Garamond"/>
        </w:rPr>
        <w:t>3.15</w:t>
      </w:r>
      <w:r w:rsidR="00CA3012" w:rsidRPr="00300DF4">
        <w:rPr>
          <w:rFonts w:ascii="Gill Sans MT" w:hAnsi="Gill Sans MT" w:cs="Garamond"/>
        </w:rPr>
        <w:t xml:space="preserve"> per hour</w:t>
      </w:r>
      <w:r w:rsidR="00CA3012" w:rsidRPr="001F12C0">
        <w:rPr>
          <w:rFonts w:ascii="Gill Sans MT" w:hAnsi="Gill Sans MT" w:cs="Garamond"/>
        </w:rPr>
        <w:t xml:space="preserve"> </w:t>
      </w:r>
    </w:p>
    <w:p w14:paraId="3BEC64A7" w14:textId="52CC304C" w:rsidR="00882CD9" w:rsidRPr="001F12C0" w:rsidRDefault="005E50A5" w:rsidP="00553CFD">
      <w:pPr>
        <w:spacing w:after="0" w:line="240" w:lineRule="auto"/>
        <w:ind w:left="709" w:right="708"/>
        <w:rPr>
          <w:rFonts w:ascii="Gill Sans MT" w:hAnsi="Gill Sans MT" w:cs="Garamond"/>
        </w:rPr>
      </w:pPr>
      <w:r w:rsidRPr="001F12C0">
        <w:rPr>
          <w:rFonts w:ascii="Gill Sans MT" w:hAnsi="Gill Sans MT" w:cs="Garamond"/>
          <w:b/>
        </w:rPr>
        <w:t>Hours:</w:t>
      </w:r>
      <w:r w:rsidRPr="001F12C0">
        <w:rPr>
          <w:rFonts w:ascii="Gill Sans MT" w:hAnsi="Gill Sans MT" w:cs="Garamond"/>
        </w:rPr>
        <w:t xml:space="preserve"> </w:t>
      </w:r>
      <w:r w:rsidRPr="001F12C0">
        <w:rPr>
          <w:rFonts w:ascii="Gill Sans MT" w:hAnsi="Gill Sans MT" w:cs="Garamond"/>
        </w:rPr>
        <w:tab/>
      </w:r>
      <w:r w:rsidR="00CA3012" w:rsidRPr="001F12C0">
        <w:rPr>
          <w:rFonts w:ascii="Gill Sans MT" w:hAnsi="Gill Sans MT" w:cs="Garamond"/>
        </w:rPr>
        <w:t xml:space="preserve">No set contracted hours - </w:t>
      </w:r>
      <w:r w:rsidR="008070D9" w:rsidRPr="001F12C0">
        <w:rPr>
          <w:rFonts w:ascii="Gill Sans MT" w:hAnsi="Gill Sans MT" w:cs="Garamond"/>
        </w:rPr>
        <w:t>Hours and days will vary according to</w:t>
      </w:r>
      <w:r w:rsidR="00ED141E" w:rsidRPr="001F12C0">
        <w:rPr>
          <w:rFonts w:ascii="Gill Sans MT" w:hAnsi="Gill Sans MT" w:cs="Garamond"/>
        </w:rPr>
        <w:t xml:space="preserve"> the Academy’s exam timetable</w:t>
      </w:r>
      <w:r w:rsidR="00AD5E64" w:rsidRPr="001F12C0">
        <w:rPr>
          <w:rFonts w:ascii="Gill Sans MT" w:hAnsi="Gill Sans MT" w:cs="Garamond"/>
        </w:rPr>
        <w:t xml:space="preserve"> and as required</w:t>
      </w:r>
      <w:r w:rsidR="00ED141E" w:rsidRPr="001F12C0">
        <w:rPr>
          <w:rFonts w:ascii="Gill Sans MT" w:hAnsi="Gill Sans MT" w:cs="Garamond"/>
        </w:rPr>
        <w:t xml:space="preserve">. Availability may be required between the hours of </w:t>
      </w:r>
      <w:r w:rsidR="008070D9" w:rsidRPr="001F12C0">
        <w:rPr>
          <w:rFonts w:ascii="Gill Sans MT" w:hAnsi="Gill Sans MT" w:cs="Garamond"/>
        </w:rPr>
        <w:t xml:space="preserve">8am </w:t>
      </w:r>
      <w:r w:rsidR="00ED141E" w:rsidRPr="001F12C0">
        <w:rPr>
          <w:rFonts w:ascii="Gill Sans MT" w:hAnsi="Gill Sans MT" w:cs="Garamond"/>
        </w:rPr>
        <w:t>and</w:t>
      </w:r>
      <w:r w:rsidR="008070D9" w:rsidRPr="001F12C0">
        <w:rPr>
          <w:rFonts w:ascii="Gill Sans MT" w:hAnsi="Gill Sans MT" w:cs="Garamond"/>
        </w:rPr>
        <w:t xml:space="preserve"> </w:t>
      </w:r>
      <w:r w:rsidR="00F84EA1" w:rsidRPr="001F12C0">
        <w:rPr>
          <w:rFonts w:ascii="Gill Sans MT" w:hAnsi="Gill Sans MT" w:cs="Garamond"/>
        </w:rPr>
        <w:t>5</w:t>
      </w:r>
      <w:r w:rsidR="008070D9" w:rsidRPr="001F12C0">
        <w:rPr>
          <w:rFonts w:ascii="Gill Sans MT" w:hAnsi="Gill Sans MT" w:cs="Garamond"/>
        </w:rPr>
        <w:t>pm</w:t>
      </w:r>
      <w:r w:rsidR="00ED141E" w:rsidRPr="001F12C0">
        <w:rPr>
          <w:rFonts w:ascii="Gill Sans MT" w:hAnsi="Gill Sans MT" w:cs="Garamond"/>
        </w:rPr>
        <w:t>,</w:t>
      </w:r>
      <w:r w:rsidR="008070D9" w:rsidRPr="001F12C0">
        <w:rPr>
          <w:rFonts w:ascii="Gill Sans MT" w:hAnsi="Gill Sans MT" w:cs="Garamond"/>
        </w:rPr>
        <w:t xml:space="preserve"> Monday to Friday</w:t>
      </w:r>
      <w:r w:rsidR="00ED141E" w:rsidRPr="001F12C0">
        <w:rPr>
          <w:rFonts w:ascii="Gill Sans MT" w:hAnsi="Gill Sans MT" w:cs="Garamond"/>
        </w:rPr>
        <w:t xml:space="preserve">.  Working days will vary between two to seven hours per day. </w:t>
      </w:r>
    </w:p>
    <w:p w14:paraId="13675DD2" w14:textId="7F870805" w:rsidR="00D212A6" w:rsidRDefault="00D212A6" w:rsidP="00553CFD">
      <w:pPr>
        <w:spacing w:after="0" w:line="240" w:lineRule="auto"/>
        <w:ind w:left="709" w:right="708"/>
        <w:jc w:val="both"/>
        <w:rPr>
          <w:rFonts w:ascii="Georgia" w:hAnsi="Georgia"/>
          <w:i/>
        </w:rPr>
      </w:pPr>
    </w:p>
    <w:p w14:paraId="7A4B93A3" w14:textId="406BBCBD" w:rsidR="00D212A6" w:rsidRDefault="00D212A6" w:rsidP="00553CFD">
      <w:pPr>
        <w:spacing w:after="0" w:line="240" w:lineRule="auto"/>
        <w:ind w:left="709" w:right="708"/>
        <w:jc w:val="both"/>
        <w:rPr>
          <w:rFonts w:ascii="Georgia" w:hAnsi="Georgia"/>
          <w:i/>
        </w:rPr>
      </w:pPr>
    </w:p>
    <w:p w14:paraId="0034877D" w14:textId="7A3E7E4E" w:rsidR="00D212A6" w:rsidRDefault="00D212A6" w:rsidP="00553CFD">
      <w:pPr>
        <w:spacing w:after="0" w:line="240" w:lineRule="auto"/>
        <w:ind w:left="709" w:right="708"/>
        <w:jc w:val="both"/>
        <w:rPr>
          <w:rFonts w:ascii="Georgia" w:hAnsi="Georgia"/>
          <w:i/>
        </w:rPr>
      </w:pPr>
    </w:p>
    <w:p w14:paraId="4A806382" w14:textId="3A764D1E" w:rsidR="00D212A6" w:rsidRDefault="00D212A6" w:rsidP="00553CFD">
      <w:pPr>
        <w:spacing w:after="0" w:line="240" w:lineRule="auto"/>
        <w:ind w:left="709" w:right="708"/>
        <w:jc w:val="both"/>
        <w:rPr>
          <w:rFonts w:ascii="Georgia" w:hAnsi="Georgia"/>
          <w:i/>
        </w:rPr>
      </w:pPr>
    </w:p>
    <w:p w14:paraId="67793809" w14:textId="30679DB1" w:rsidR="00D212A6" w:rsidRDefault="00D212A6" w:rsidP="00553CFD">
      <w:pPr>
        <w:spacing w:after="0" w:line="240" w:lineRule="auto"/>
        <w:ind w:left="709" w:right="708"/>
        <w:jc w:val="both"/>
        <w:rPr>
          <w:rFonts w:ascii="Georgia" w:hAnsi="Georgia"/>
          <w:i/>
        </w:rPr>
      </w:pPr>
    </w:p>
    <w:p w14:paraId="121962C6" w14:textId="72EF06BD" w:rsidR="00D212A6" w:rsidRDefault="00D212A6" w:rsidP="00553CFD">
      <w:pPr>
        <w:spacing w:after="0" w:line="240" w:lineRule="auto"/>
        <w:ind w:left="709" w:right="708"/>
        <w:jc w:val="both"/>
        <w:rPr>
          <w:rFonts w:ascii="Georgia" w:hAnsi="Georgia"/>
          <w:i/>
        </w:rPr>
      </w:pPr>
    </w:p>
    <w:p w14:paraId="56E2856F" w14:textId="4B25C811" w:rsidR="00D212A6" w:rsidRDefault="00D212A6" w:rsidP="00553CFD">
      <w:pPr>
        <w:spacing w:after="0" w:line="240" w:lineRule="auto"/>
        <w:ind w:left="709" w:right="708"/>
        <w:jc w:val="both"/>
        <w:rPr>
          <w:rFonts w:ascii="Georgia" w:hAnsi="Georgia"/>
          <w:i/>
        </w:rPr>
      </w:pPr>
    </w:p>
    <w:p w14:paraId="03791EBA" w14:textId="589C8449" w:rsidR="00D212A6" w:rsidRDefault="00D212A6" w:rsidP="00553CFD">
      <w:pPr>
        <w:spacing w:after="0" w:line="240" w:lineRule="auto"/>
        <w:ind w:left="709" w:right="708"/>
        <w:jc w:val="both"/>
        <w:rPr>
          <w:rFonts w:ascii="Georgia" w:hAnsi="Georgia"/>
          <w:i/>
        </w:rPr>
      </w:pPr>
    </w:p>
    <w:p w14:paraId="078BBFA3" w14:textId="77777777" w:rsidR="00D212A6" w:rsidRDefault="00D212A6" w:rsidP="00553CFD">
      <w:pPr>
        <w:spacing w:after="0" w:line="240" w:lineRule="auto"/>
        <w:ind w:left="709" w:right="708"/>
        <w:jc w:val="both"/>
        <w:rPr>
          <w:rFonts w:ascii="Gill Sans MT" w:hAnsi="Gill Sans MT" w:cs="Garamond"/>
          <w:b/>
          <w:sz w:val="24"/>
          <w:szCs w:val="24"/>
        </w:rPr>
      </w:pPr>
    </w:p>
    <w:p w14:paraId="094A29EE" w14:textId="77777777" w:rsidR="001F12C0" w:rsidRPr="00D212A6" w:rsidRDefault="001F12C0" w:rsidP="00553CFD">
      <w:pPr>
        <w:spacing w:after="0" w:line="240" w:lineRule="auto"/>
        <w:ind w:left="709" w:right="708"/>
        <w:jc w:val="both"/>
        <w:rPr>
          <w:rFonts w:ascii="Gill Sans MT" w:hAnsi="Gill Sans MT" w:cs="Garamond"/>
          <w:b/>
        </w:rPr>
      </w:pPr>
    </w:p>
    <w:p w14:paraId="18DF72EE" w14:textId="0D337332" w:rsidR="00C62A3F" w:rsidRPr="00D212A6" w:rsidRDefault="000329E5" w:rsidP="00553CFD">
      <w:pPr>
        <w:spacing w:after="120"/>
        <w:ind w:left="709" w:right="708"/>
        <w:rPr>
          <w:rFonts w:ascii="Gill Sans MT" w:hAnsi="Gill Sans MT" w:cs="Garamond"/>
          <w:b/>
        </w:rPr>
      </w:pPr>
      <w:r>
        <w:rPr>
          <w:rFonts w:ascii="Gill Sans MT" w:eastAsia="Garamond" w:hAnsi="Gill Sans MT"/>
          <w:b/>
          <w:noProof/>
          <w:color w:val="365F91" w:themeColor="accent1" w:themeShade="BF"/>
        </w:rPr>
        <w:t>Our idea</w:t>
      </w:r>
      <w:r w:rsidR="008074D4">
        <w:rPr>
          <w:rFonts w:ascii="Gill Sans MT" w:eastAsia="Garamond" w:hAnsi="Gill Sans MT"/>
          <w:b/>
          <w:noProof/>
          <w:color w:val="365F91" w:themeColor="accent1" w:themeShade="BF"/>
        </w:rPr>
        <w:t>l</w:t>
      </w:r>
      <w:r>
        <w:rPr>
          <w:rFonts w:ascii="Gill Sans MT" w:eastAsia="Garamond" w:hAnsi="Gill Sans MT"/>
          <w:b/>
          <w:noProof/>
          <w:color w:val="365F91" w:themeColor="accent1" w:themeShade="BF"/>
        </w:rPr>
        <w:t xml:space="preserve"> candidate will have:</w:t>
      </w:r>
    </w:p>
    <w:p w14:paraId="4F48C2EA" w14:textId="555021DB" w:rsidR="00C62A3F" w:rsidRPr="00D212A6" w:rsidRDefault="00C62A3F" w:rsidP="00553CFD">
      <w:pPr>
        <w:numPr>
          <w:ilvl w:val="0"/>
          <w:numId w:val="18"/>
        </w:numPr>
        <w:autoSpaceDE w:val="0"/>
        <w:autoSpaceDN w:val="0"/>
        <w:adjustRightInd w:val="0"/>
        <w:spacing w:after="0"/>
        <w:ind w:left="709" w:right="708" w:firstLine="0"/>
        <w:contextualSpacing/>
        <w:rPr>
          <w:rFonts w:ascii="Gill Sans MT" w:hAnsi="Gill Sans MT" w:cs="Garamond"/>
        </w:rPr>
      </w:pPr>
      <w:r w:rsidRPr="00D212A6">
        <w:rPr>
          <w:rFonts w:ascii="Gill Sans MT" w:hAnsi="Gill Sans MT" w:cs="Garamond"/>
        </w:rPr>
        <w:t xml:space="preserve">Strong attention to </w:t>
      </w:r>
      <w:r w:rsidR="00D212A6" w:rsidRPr="00D212A6">
        <w:rPr>
          <w:rFonts w:ascii="Gill Sans MT" w:hAnsi="Gill Sans MT" w:cs="Garamond"/>
        </w:rPr>
        <w:t>detail.</w:t>
      </w:r>
    </w:p>
    <w:p w14:paraId="356A7C86" w14:textId="6AE88E67" w:rsidR="00521E14" w:rsidRPr="00D212A6" w:rsidRDefault="008074D4" w:rsidP="00553CFD">
      <w:pPr>
        <w:numPr>
          <w:ilvl w:val="0"/>
          <w:numId w:val="18"/>
        </w:numPr>
        <w:autoSpaceDE w:val="0"/>
        <w:autoSpaceDN w:val="0"/>
        <w:adjustRightInd w:val="0"/>
        <w:spacing w:after="0"/>
        <w:ind w:left="709" w:right="708" w:firstLine="0"/>
        <w:contextualSpacing/>
        <w:rPr>
          <w:rFonts w:ascii="Gill Sans MT" w:hAnsi="Gill Sans MT" w:cs="Garamond"/>
        </w:rPr>
      </w:pPr>
      <w:r>
        <w:rPr>
          <w:rFonts w:ascii="Gill Sans MT" w:hAnsi="Gill Sans MT" w:cs="Garamond"/>
        </w:rPr>
        <w:t>The a</w:t>
      </w:r>
      <w:r w:rsidR="00521E14" w:rsidRPr="00D212A6">
        <w:rPr>
          <w:rFonts w:ascii="Gill Sans MT" w:hAnsi="Gill Sans MT" w:cs="Garamond"/>
        </w:rPr>
        <w:t>bility to follow regulations and processes.</w:t>
      </w:r>
    </w:p>
    <w:p w14:paraId="513801A3" w14:textId="05B25EDA" w:rsidR="00C62A3F" w:rsidRPr="00D212A6" w:rsidRDefault="00C62A3F" w:rsidP="00553CFD">
      <w:pPr>
        <w:numPr>
          <w:ilvl w:val="0"/>
          <w:numId w:val="18"/>
        </w:numPr>
        <w:autoSpaceDE w:val="0"/>
        <w:autoSpaceDN w:val="0"/>
        <w:adjustRightInd w:val="0"/>
        <w:spacing w:after="0"/>
        <w:ind w:left="709" w:right="708" w:firstLine="0"/>
        <w:contextualSpacing/>
        <w:rPr>
          <w:rFonts w:ascii="Gill Sans MT" w:hAnsi="Gill Sans MT" w:cs="Garamond"/>
        </w:rPr>
      </w:pPr>
      <w:r w:rsidRPr="00D212A6">
        <w:rPr>
          <w:rFonts w:ascii="Gill Sans MT" w:hAnsi="Gill Sans MT" w:cs="Garamond"/>
        </w:rPr>
        <w:t xml:space="preserve">The ability to act on their own </w:t>
      </w:r>
      <w:r w:rsidR="00D212A6" w:rsidRPr="00D212A6">
        <w:rPr>
          <w:rFonts w:ascii="Gill Sans MT" w:hAnsi="Gill Sans MT" w:cs="Garamond"/>
        </w:rPr>
        <w:t>initiative.</w:t>
      </w:r>
    </w:p>
    <w:p w14:paraId="6CA3A5B3" w14:textId="7B973F60" w:rsidR="00C62A3F" w:rsidRPr="00D212A6" w:rsidRDefault="00C62A3F" w:rsidP="00553CFD">
      <w:pPr>
        <w:numPr>
          <w:ilvl w:val="0"/>
          <w:numId w:val="18"/>
        </w:numPr>
        <w:autoSpaceDE w:val="0"/>
        <w:autoSpaceDN w:val="0"/>
        <w:adjustRightInd w:val="0"/>
        <w:spacing w:after="0"/>
        <w:ind w:left="709" w:right="708" w:firstLine="0"/>
        <w:contextualSpacing/>
        <w:rPr>
          <w:rFonts w:ascii="Gill Sans MT" w:hAnsi="Gill Sans MT" w:cs="Garamond"/>
        </w:rPr>
      </w:pPr>
      <w:r w:rsidRPr="00D212A6">
        <w:rPr>
          <w:rFonts w:ascii="Gill Sans MT" w:hAnsi="Gill Sans MT" w:cs="Garamond"/>
        </w:rPr>
        <w:t xml:space="preserve">The ability to be firm but </w:t>
      </w:r>
      <w:r w:rsidR="00D212A6" w:rsidRPr="00D212A6">
        <w:rPr>
          <w:rFonts w:ascii="Gill Sans MT" w:hAnsi="Gill Sans MT" w:cs="Garamond"/>
        </w:rPr>
        <w:t>fair</w:t>
      </w:r>
      <w:r w:rsidR="00D212A6">
        <w:rPr>
          <w:rFonts w:ascii="Gill Sans MT" w:hAnsi="Gill Sans MT" w:cs="Garamond"/>
        </w:rPr>
        <w:t>.</w:t>
      </w:r>
    </w:p>
    <w:p w14:paraId="5D18BBE9" w14:textId="77777777" w:rsidR="00C62A3F" w:rsidRPr="00D212A6" w:rsidRDefault="00C62A3F" w:rsidP="00553CFD">
      <w:pPr>
        <w:numPr>
          <w:ilvl w:val="0"/>
          <w:numId w:val="18"/>
        </w:numPr>
        <w:autoSpaceDE w:val="0"/>
        <w:autoSpaceDN w:val="0"/>
        <w:adjustRightInd w:val="0"/>
        <w:spacing w:after="0"/>
        <w:ind w:left="709" w:right="708" w:firstLine="0"/>
        <w:rPr>
          <w:rFonts w:ascii="Gill Sans MT" w:hAnsi="Gill Sans MT" w:cs="Garamond"/>
        </w:rPr>
      </w:pPr>
      <w:r w:rsidRPr="00D212A6">
        <w:rPr>
          <w:rFonts w:ascii="Gill Sans MT" w:hAnsi="Gill Sans MT" w:cs="Garamond"/>
        </w:rPr>
        <w:t>Commitment to Ark’s ethos of high expectations and delivery</w:t>
      </w:r>
    </w:p>
    <w:p w14:paraId="18EDCB77" w14:textId="77777777" w:rsidR="00C62A3F" w:rsidRPr="00D212A6" w:rsidRDefault="00C62A3F" w:rsidP="00553CFD">
      <w:pPr>
        <w:numPr>
          <w:ilvl w:val="0"/>
          <w:numId w:val="18"/>
        </w:numPr>
        <w:autoSpaceDE w:val="0"/>
        <w:autoSpaceDN w:val="0"/>
        <w:adjustRightInd w:val="0"/>
        <w:spacing w:after="0"/>
        <w:ind w:left="709" w:right="708" w:firstLine="0"/>
        <w:rPr>
          <w:rFonts w:ascii="Gill Sans MT" w:eastAsia="Garamond" w:hAnsi="Gill Sans MT"/>
        </w:rPr>
      </w:pPr>
      <w:r w:rsidRPr="00D212A6">
        <w:rPr>
          <w:rFonts w:ascii="Gill Sans MT" w:eastAsia="Garamond" w:hAnsi="Gill Sans MT"/>
        </w:rPr>
        <w:t>The ability to work in a way that promotes the safety and wellbeing of students and pupils.</w:t>
      </w:r>
    </w:p>
    <w:p w14:paraId="13816240" w14:textId="77777777" w:rsidR="007E612C" w:rsidRPr="00D212A6" w:rsidRDefault="007E612C" w:rsidP="00553CFD">
      <w:pPr>
        <w:spacing w:after="0"/>
        <w:ind w:left="709" w:right="708"/>
        <w:rPr>
          <w:rFonts w:ascii="Georgia" w:hAnsi="Georgia"/>
          <w:i/>
        </w:rPr>
      </w:pPr>
    </w:p>
    <w:p w14:paraId="65A2DDFB" w14:textId="77777777" w:rsidR="00DC5846" w:rsidRPr="00D212A6" w:rsidRDefault="00DC5846" w:rsidP="00553CFD">
      <w:pPr>
        <w:spacing w:after="120"/>
        <w:ind w:left="709" w:right="708"/>
        <w:rPr>
          <w:rFonts w:ascii="Gill Sans MT" w:eastAsia="Garamond" w:hAnsi="Gill Sans MT"/>
          <w:b/>
          <w:noProof/>
          <w:color w:val="365F91" w:themeColor="accent1" w:themeShade="BF"/>
        </w:rPr>
      </w:pPr>
      <w:r w:rsidRPr="00D212A6">
        <w:rPr>
          <w:rFonts w:ascii="Gill Sans MT" w:eastAsia="Garamond" w:hAnsi="Gill Sans MT"/>
          <w:b/>
          <w:noProof/>
          <w:color w:val="365F91" w:themeColor="accent1" w:themeShade="BF"/>
        </w:rPr>
        <w:t xml:space="preserve">Qualification Criteria </w:t>
      </w:r>
    </w:p>
    <w:p w14:paraId="342AD0E2" w14:textId="74672D93" w:rsidR="00DC5846" w:rsidRPr="00D212A6" w:rsidRDefault="00DC5846" w:rsidP="00553CFD">
      <w:pPr>
        <w:pStyle w:val="ListParagraph"/>
        <w:numPr>
          <w:ilvl w:val="0"/>
          <w:numId w:val="22"/>
        </w:numPr>
        <w:spacing w:line="276" w:lineRule="auto"/>
        <w:ind w:left="709" w:right="708" w:firstLine="0"/>
        <w:contextualSpacing/>
        <w:rPr>
          <w:rFonts w:ascii="Gill Sans MT" w:hAnsi="Gill Sans MT" w:cs="Garamond"/>
        </w:rPr>
      </w:pPr>
      <w:r w:rsidRPr="00D212A6">
        <w:rPr>
          <w:rFonts w:ascii="Gill Sans MT" w:hAnsi="Gill Sans MT" w:cs="Garamond"/>
        </w:rPr>
        <w:t>Right to work in UK</w:t>
      </w:r>
      <w:r w:rsidR="00D212A6">
        <w:rPr>
          <w:rFonts w:ascii="Gill Sans MT" w:hAnsi="Gill Sans MT" w:cs="Garamond"/>
        </w:rPr>
        <w:t>.</w:t>
      </w:r>
    </w:p>
    <w:p w14:paraId="699C3AC0" w14:textId="354C493A" w:rsidR="00DC5846" w:rsidRPr="00D212A6" w:rsidRDefault="00DC5846" w:rsidP="00553CFD">
      <w:pPr>
        <w:pStyle w:val="ListParagraph"/>
        <w:numPr>
          <w:ilvl w:val="0"/>
          <w:numId w:val="22"/>
        </w:numPr>
        <w:spacing w:line="276" w:lineRule="auto"/>
        <w:ind w:left="709" w:right="708" w:firstLine="0"/>
        <w:contextualSpacing/>
        <w:rPr>
          <w:rFonts w:ascii="Gill Sans MT" w:hAnsi="Gill Sans MT" w:cs="Garamond"/>
        </w:rPr>
      </w:pPr>
      <w:r w:rsidRPr="00D212A6">
        <w:rPr>
          <w:rFonts w:ascii="Gill Sans MT" w:hAnsi="Gill Sans MT" w:cs="Garamond"/>
        </w:rPr>
        <w:t>A good standard of English and numeracy</w:t>
      </w:r>
      <w:r w:rsidR="00D212A6">
        <w:rPr>
          <w:rFonts w:ascii="Gill Sans MT" w:hAnsi="Gill Sans MT" w:cs="Garamond"/>
        </w:rPr>
        <w:t>.</w:t>
      </w:r>
    </w:p>
    <w:p w14:paraId="2986D0FC" w14:textId="77777777" w:rsidR="00DC5846" w:rsidRPr="00D212A6" w:rsidRDefault="00DC5846" w:rsidP="00553CFD">
      <w:pPr>
        <w:spacing w:after="120"/>
        <w:ind w:left="709" w:right="708"/>
        <w:rPr>
          <w:rFonts w:ascii="Gill Sans MT" w:hAnsi="Gill Sans MT" w:cs="Garamond"/>
        </w:rPr>
      </w:pPr>
    </w:p>
    <w:p w14:paraId="340C2957" w14:textId="77777777" w:rsidR="00DC5846" w:rsidRPr="00D212A6" w:rsidRDefault="00DC5846" w:rsidP="00553CFD">
      <w:pPr>
        <w:spacing w:after="120"/>
        <w:ind w:left="709" w:right="708"/>
        <w:rPr>
          <w:rFonts w:ascii="Gill Sans MT" w:eastAsia="Garamond" w:hAnsi="Gill Sans MT"/>
          <w:b/>
          <w:noProof/>
          <w:color w:val="365F91" w:themeColor="accent1" w:themeShade="BF"/>
        </w:rPr>
      </w:pPr>
      <w:r w:rsidRPr="00D212A6">
        <w:rPr>
          <w:rFonts w:ascii="Gill Sans MT" w:eastAsia="Garamond" w:hAnsi="Gill Sans MT"/>
          <w:b/>
          <w:noProof/>
          <w:color w:val="365F91" w:themeColor="accent1" w:themeShade="BF"/>
        </w:rPr>
        <w:t xml:space="preserve">Experience </w:t>
      </w:r>
    </w:p>
    <w:p w14:paraId="519AC79F" w14:textId="77777777" w:rsidR="00DC5846" w:rsidRPr="00D212A6" w:rsidRDefault="00DC5846" w:rsidP="00553CFD">
      <w:pPr>
        <w:pStyle w:val="ListParagraph"/>
        <w:numPr>
          <w:ilvl w:val="0"/>
          <w:numId w:val="22"/>
        </w:numPr>
        <w:spacing w:line="276" w:lineRule="auto"/>
        <w:ind w:left="709" w:right="708" w:firstLine="0"/>
        <w:contextualSpacing/>
        <w:rPr>
          <w:rFonts w:ascii="Gill Sans MT" w:hAnsi="Gill Sans MT" w:cs="Garamond"/>
        </w:rPr>
      </w:pPr>
      <w:r w:rsidRPr="00D212A6">
        <w:rPr>
          <w:rFonts w:ascii="Gill Sans MT" w:hAnsi="Gill Sans MT" w:cs="Garamond"/>
        </w:rPr>
        <w:t>Experience of invigilating examinations desirable.</w:t>
      </w:r>
    </w:p>
    <w:p w14:paraId="39E8F082" w14:textId="77777777" w:rsidR="00DC5846" w:rsidRPr="00D212A6" w:rsidRDefault="00DC5846" w:rsidP="00553CFD">
      <w:pPr>
        <w:pStyle w:val="ListParagraph"/>
        <w:numPr>
          <w:ilvl w:val="0"/>
          <w:numId w:val="22"/>
        </w:numPr>
        <w:spacing w:line="276" w:lineRule="auto"/>
        <w:ind w:left="709" w:right="708" w:firstLine="0"/>
        <w:contextualSpacing/>
        <w:rPr>
          <w:rFonts w:ascii="Gill Sans MT" w:hAnsi="Gill Sans MT" w:cs="Garamond"/>
        </w:rPr>
      </w:pPr>
      <w:r w:rsidRPr="00D212A6">
        <w:rPr>
          <w:rFonts w:ascii="Gill Sans MT" w:hAnsi="Gill Sans MT" w:cs="Garamond"/>
        </w:rPr>
        <w:t>Previous experience of working in a school environment would be beneficial.</w:t>
      </w:r>
    </w:p>
    <w:p w14:paraId="385F8B96" w14:textId="77777777" w:rsidR="00DC5846" w:rsidRPr="00D212A6" w:rsidRDefault="00DC5846" w:rsidP="00553CFD">
      <w:pPr>
        <w:pStyle w:val="ListParagraph"/>
        <w:numPr>
          <w:ilvl w:val="0"/>
          <w:numId w:val="22"/>
        </w:numPr>
        <w:spacing w:line="276" w:lineRule="auto"/>
        <w:ind w:left="709" w:right="708" w:firstLine="0"/>
        <w:contextualSpacing/>
        <w:rPr>
          <w:rFonts w:ascii="Gill Sans MT" w:hAnsi="Gill Sans MT" w:cs="Garamond"/>
        </w:rPr>
      </w:pPr>
      <w:r w:rsidRPr="00D212A6">
        <w:rPr>
          <w:rFonts w:ascii="Gill Sans MT" w:hAnsi="Gill Sans MT" w:cs="Garamond"/>
        </w:rPr>
        <w:t>Some knowledge of the ‘Instructions for the Conduct of Examinations’ produced annually by the JCQ (Joint Council for Qualifications) would be beneficial.</w:t>
      </w:r>
    </w:p>
    <w:p w14:paraId="447AC399" w14:textId="77777777" w:rsidR="00DC5846" w:rsidRPr="00D212A6" w:rsidRDefault="00DC5846" w:rsidP="00553CFD">
      <w:pPr>
        <w:spacing w:after="0"/>
        <w:ind w:left="709" w:right="708"/>
        <w:rPr>
          <w:rFonts w:ascii="Gill Sans MT" w:hAnsi="Gill Sans MT" w:cs="Garamond"/>
        </w:rPr>
      </w:pPr>
    </w:p>
    <w:p w14:paraId="34AE90B6" w14:textId="77777777" w:rsidR="00DC5846" w:rsidRPr="00D212A6" w:rsidRDefault="00DC5846" w:rsidP="00553CFD">
      <w:pPr>
        <w:spacing w:after="120"/>
        <w:ind w:left="709" w:right="708"/>
        <w:rPr>
          <w:rFonts w:ascii="Gill Sans MT" w:eastAsia="Garamond" w:hAnsi="Gill Sans MT"/>
          <w:b/>
          <w:noProof/>
          <w:color w:val="365F91" w:themeColor="accent1" w:themeShade="BF"/>
        </w:rPr>
      </w:pPr>
      <w:r w:rsidRPr="00D212A6">
        <w:rPr>
          <w:rFonts w:ascii="Gill Sans MT" w:eastAsia="Garamond" w:hAnsi="Gill Sans MT"/>
          <w:b/>
          <w:noProof/>
          <w:color w:val="365F91" w:themeColor="accent1" w:themeShade="BF"/>
        </w:rPr>
        <w:t>Personal Characteristics</w:t>
      </w:r>
    </w:p>
    <w:p w14:paraId="27F25E93" w14:textId="77777777" w:rsidR="00DC5846" w:rsidRPr="00D212A6" w:rsidRDefault="00DC5846" w:rsidP="00553CFD">
      <w:pPr>
        <w:pStyle w:val="ListParagraph"/>
        <w:numPr>
          <w:ilvl w:val="0"/>
          <w:numId w:val="22"/>
        </w:numPr>
        <w:spacing w:line="276" w:lineRule="auto"/>
        <w:ind w:left="709" w:right="708" w:firstLine="0"/>
        <w:contextualSpacing/>
        <w:rPr>
          <w:rFonts w:ascii="Gill Sans MT" w:hAnsi="Gill Sans MT" w:cs="Garamond"/>
        </w:rPr>
      </w:pPr>
      <w:bookmarkStart w:id="0" w:name="_Hlk85120317"/>
      <w:r w:rsidRPr="00D212A6">
        <w:rPr>
          <w:rFonts w:ascii="Gill Sans MT" w:hAnsi="Gill Sans MT" w:cs="Garamond"/>
        </w:rPr>
        <w:t>Reliable and punctual.</w:t>
      </w:r>
    </w:p>
    <w:bookmarkEnd w:id="0"/>
    <w:p w14:paraId="1822F9AF" w14:textId="77777777" w:rsidR="00DC5846" w:rsidRPr="00D212A6" w:rsidRDefault="00DC5846" w:rsidP="00553CFD">
      <w:pPr>
        <w:pStyle w:val="ListParagraph"/>
        <w:numPr>
          <w:ilvl w:val="0"/>
          <w:numId w:val="22"/>
        </w:numPr>
        <w:spacing w:line="276" w:lineRule="auto"/>
        <w:ind w:left="709" w:right="708" w:firstLine="0"/>
        <w:contextualSpacing/>
        <w:rPr>
          <w:rFonts w:ascii="Gill Sans MT" w:hAnsi="Gill Sans MT" w:cs="Garamond"/>
        </w:rPr>
      </w:pPr>
      <w:r w:rsidRPr="00D212A6">
        <w:rPr>
          <w:rFonts w:ascii="Gill Sans MT" w:hAnsi="Gill Sans MT" w:cs="Garamond"/>
        </w:rPr>
        <w:t>Polite, friendly and flexible approach to work.</w:t>
      </w:r>
    </w:p>
    <w:p w14:paraId="10D15E9B" w14:textId="77777777" w:rsidR="00DC5846" w:rsidRPr="00D212A6" w:rsidRDefault="00DC5846" w:rsidP="00553CFD">
      <w:pPr>
        <w:pStyle w:val="ListParagraph"/>
        <w:numPr>
          <w:ilvl w:val="0"/>
          <w:numId w:val="22"/>
        </w:numPr>
        <w:spacing w:line="276" w:lineRule="auto"/>
        <w:ind w:left="709" w:right="708" w:firstLine="0"/>
        <w:contextualSpacing/>
        <w:rPr>
          <w:rFonts w:ascii="Gill Sans MT" w:hAnsi="Gill Sans MT" w:cs="Garamond"/>
        </w:rPr>
      </w:pPr>
      <w:r w:rsidRPr="00D212A6">
        <w:rPr>
          <w:rFonts w:ascii="Gill Sans MT" w:hAnsi="Gill Sans MT" w:cs="Garamond"/>
        </w:rPr>
        <w:t>Ability to keep calm and maintain an air of authority.</w:t>
      </w:r>
    </w:p>
    <w:p w14:paraId="4B272458" w14:textId="77777777" w:rsidR="00DC5846" w:rsidRPr="00D212A6" w:rsidRDefault="00DC5846" w:rsidP="00553CFD">
      <w:pPr>
        <w:pStyle w:val="ListParagraph"/>
        <w:numPr>
          <w:ilvl w:val="0"/>
          <w:numId w:val="22"/>
        </w:numPr>
        <w:spacing w:line="276" w:lineRule="auto"/>
        <w:ind w:left="709" w:right="708" w:firstLine="0"/>
        <w:contextualSpacing/>
        <w:rPr>
          <w:rFonts w:ascii="Gill Sans MT" w:hAnsi="Gill Sans MT" w:cs="Garamond"/>
        </w:rPr>
      </w:pPr>
      <w:r w:rsidRPr="00D212A6">
        <w:rPr>
          <w:rFonts w:ascii="Gill Sans MT" w:hAnsi="Gill Sans MT" w:cs="Garamond"/>
        </w:rPr>
        <w:t>Understanding of the importance of confidentiality and discretion.</w:t>
      </w:r>
    </w:p>
    <w:p w14:paraId="37AA1B1C" w14:textId="77777777" w:rsidR="00DC5846" w:rsidRPr="00D212A6" w:rsidRDefault="00DC5846" w:rsidP="00553CFD">
      <w:pPr>
        <w:pStyle w:val="ListParagraph"/>
        <w:numPr>
          <w:ilvl w:val="0"/>
          <w:numId w:val="22"/>
        </w:numPr>
        <w:spacing w:line="276" w:lineRule="auto"/>
        <w:ind w:left="709" w:right="708" w:firstLine="0"/>
        <w:contextualSpacing/>
        <w:rPr>
          <w:rFonts w:ascii="Gill Sans MT" w:hAnsi="Gill Sans MT" w:cs="Garamond"/>
        </w:rPr>
      </w:pPr>
      <w:r w:rsidRPr="00D212A6">
        <w:rPr>
          <w:rFonts w:ascii="Gill Sans MT" w:hAnsi="Gill Sans MT" w:cs="Garamond"/>
        </w:rPr>
        <w:t>Genuine passion for educational opportunities, optimistic view of students and a belief in the potential of every pupil.</w:t>
      </w:r>
    </w:p>
    <w:p w14:paraId="13DEE488" w14:textId="77777777" w:rsidR="00DC5846" w:rsidRPr="00D212A6" w:rsidRDefault="00DC5846" w:rsidP="00553CFD">
      <w:pPr>
        <w:pStyle w:val="ListParagraph"/>
        <w:numPr>
          <w:ilvl w:val="0"/>
          <w:numId w:val="22"/>
        </w:numPr>
        <w:spacing w:line="276" w:lineRule="auto"/>
        <w:ind w:left="709" w:right="708" w:firstLine="0"/>
        <w:contextualSpacing/>
        <w:rPr>
          <w:rFonts w:ascii="Gill Sans MT" w:hAnsi="Gill Sans MT" w:cs="Garamond"/>
        </w:rPr>
      </w:pPr>
      <w:r w:rsidRPr="00D212A6">
        <w:rPr>
          <w:rFonts w:ascii="Gill Sans MT" w:hAnsi="Gill Sans MT" w:cs="Garamond"/>
        </w:rPr>
        <w:t>A helpful and positive nature and a calm and caring disposition.</w:t>
      </w:r>
      <w:r w:rsidRPr="00D212A6">
        <w:rPr>
          <w:rFonts w:ascii="Gill Sans MT" w:hAnsi="Gill Sans MT" w:cs="Garamond"/>
        </w:rPr>
        <w:br/>
      </w:r>
    </w:p>
    <w:p w14:paraId="68F1E356" w14:textId="1A613F7C" w:rsidR="007E612C" w:rsidRPr="003A19A7" w:rsidRDefault="004F4224" w:rsidP="00553CFD">
      <w:pPr>
        <w:spacing w:after="0"/>
        <w:ind w:left="709" w:right="708"/>
        <w:rPr>
          <w:rFonts w:ascii="Gill Sans MT" w:hAnsi="Gill Sans MT"/>
          <w:b/>
          <w:bCs/>
          <w:iCs/>
          <w:color w:val="365F91" w:themeColor="accent1" w:themeShade="BF"/>
        </w:rPr>
      </w:pPr>
      <w:r w:rsidRPr="003A19A7">
        <w:rPr>
          <w:rFonts w:ascii="Gill Sans MT" w:hAnsi="Gill Sans MT"/>
          <w:b/>
          <w:bCs/>
          <w:iCs/>
          <w:color w:val="365F91" w:themeColor="accent1" w:themeShade="BF"/>
        </w:rPr>
        <w:t>Availability Required (Preferred)</w:t>
      </w:r>
    </w:p>
    <w:p w14:paraId="1FCD4467" w14:textId="20C5DA6B" w:rsidR="004F4224" w:rsidRPr="003A19A7" w:rsidRDefault="004F4224" w:rsidP="00553CFD">
      <w:pPr>
        <w:spacing w:after="0"/>
        <w:ind w:left="709" w:right="708"/>
        <w:rPr>
          <w:rFonts w:ascii="Georgia" w:hAnsi="Georgia"/>
          <w:i/>
        </w:rPr>
      </w:pPr>
    </w:p>
    <w:p w14:paraId="4DB4EB0A" w14:textId="76348962" w:rsidR="004F4224" w:rsidRPr="002B275F" w:rsidRDefault="004F4224" w:rsidP="00553CFD">
      <w:pPr>
        <w:ind w:left="709" w:right="708"/>
        <w:rPr>
          <w:rFonts w:ascii="Gill Sans MT" w:hAnsi="Gill Sans MT"/>
          <w:iCs/>
        </w:rPr>
      </w:pPr>
      <w:r w:rsidRPr="00FC023D">
        <w:rPr>
          <w:rFonts w:ascii="Gill Sans MT" w:hAnsi="Gill Sans MT"/>
          <w:iCs/>
        </w:rPr>
        <w:t xml:space="preserve">May </w:t>
      </w:r>
      <w:r w:rsidR="000320BE">
        <w:rPr>
          <w:rFonts w:ascii="Gill Sans MT" w:hAnsi="Gill Sans MT"/>
          <w:iCs/>
        </w:rPr>
        <w:t xml:space="preserve">- </w:t>
      </w:r>
      <w:r w:rsidRPr="00FC023D">
        <w:rPr>
          <w:rFonts w:ascii="Gill Sans MT" w:hAnsi="Gill Sans MT"/>
          <w:iCs/>
        </w:rPr>
        <w:t xml:space="preserve">June </w:t>
      </w:r>
      <w:r w:rsidR="000320BE">
        <w:rPr>
          <w:rFonts w:ascii="Gill Sans MT" w:hAnsi="Gill Sans MT"/>
          <w:iCs/>
        </w:rPr>
        <w:t>202</w:t>
      </w:r>
      <w:r w:rsidR="00553CFD">
        <w:rPr>
          <w:rFonts w:ascii="Gill Sans MT" w:hAnsi="Gill Sans MT"/>
          <w:iCs/>
        </w:rPr>
        <w:t>5</w:t>
      </w:r>
      <w:r w:rsidRPr="00FC023D">
        <w:rPr>
          <w:rFonts w:ascii="Gill Sans MT" w:hAnsi="Gill Sans MT"/>
          <w:iCs/>
        </w:rPr>
        <w:t xml:space="preserve"> </w:t>
      </w:r>
      <w:r w:rsidRPr="002B275F">
        <w:rPr>
          <w:rFonts w:ascii="Gill Sans MT" w:hAnsi="Gill Sans MT"/>
          <w:iCs/>
        </w:rPr>
        <w:t>(Summer Public Exam season</w:t>
      </w:r>
      <w:r w:rsidR="002B275F" w:rsidRPr="002B275F">
        <w:rPr>
          <w:rFonts w:ascii="Gill Sans MT" w:hAnsi="Gill Sans MT"/>
          <w:iCs/>
        </w:rPr>
        <w:t>)</w:t>
      </w:r>
    </w:p>
    <w:p w14:paraId="35EB1C93" w14:textId="255C8E80" w:rsidR="00D11279" w:rsidRPr="00D11279" w:rsidRDefault="00D11279" w:rsidP="00553CFD">
      <w:pPr>
        <w:ind w:left="709" w:right="708"/>
        <w:rPr>
          <w:rFonts w:ascii="Gill Sans MT" w:hAnsi="Gill Sans MT"/>
          <w:b/>
          <w:bCs/>
          <w:iCs/>
          <w:color w:val="365F91" w:themeColor="accent1" w:themeShade="BF"/>
        </w:rPr>
      </w:pPr>
      <w:r w:rsidRPr="00D11279">
        <w:rPr>
          <w:rFonts w:ascii="Gill Sans MT" w:hAnsi="Gill Sans MT"/>
          <w:b/>
          <w:bCs/>
          <w:iCs/>
          <w:color w:val="365F91" w:themeColor="accent1" w:themeShade="BF"/>
        </w:rPr>
        <w:t>Training</w:t>
      </w:r>
    </w:p>
    <w:p w14:paraId="2B63E604" w14:textId="2CDBEF32" w:rsidR="00D11279" w:rsidRPr="00FC023D" w:rsidRDefault="00D11279" w:rsidP="00553CFD">
      <w:pPr>
        <w:ind w:left="709" w:right="708"/>
        <w:rPr>
          <w:rFonts w:ascii="Gill Sans MT" w:hAnsi="Gill Sans MT"/>
          <w:iCs/>
        </w:rPr>
      </w:pPr>
      <w:r w:rsidRPr="00FC023D">
        <w:rPr>
          <w:rFonts w:ascii="Gill Sans MT" w:hAnsi="Gill Sans MT"/>
          <w:iCs/>
        </w:rPr>
        <w:t xml:space="preserve">Training in invigilation and examination regulations will be provided to successful candidates by the school prior to May </w:t>
      </w:r>
      <w:r w:rsidR="00DE0545">
        <w:rPr>
          <w:rFonts w:ascii="Gill Sans MT" w:hAnsi="Gill Sans MT"/>
          <w:iCs/>
        </w:rPr>
        <w:t>202</w:t>
      </w:r>
      <w:r w:rsidR="00553CFD">
        <w:rPr>
          <w:rFonts w:ascii="Gill Sans MT" w:hAnsi="Gill Sans MT"/>
          <w:iCs/>
        </w:rPr>
        <w:t>5</w:t>
      </w:r>
      <w:r w:rsidRPr="00FC023D">
        <w:rPr>
          <w:rFonts w:ascii="Gill Sans MT" w:hAnsi="Gill Sans MT"/>
          <w:iCs/>
        </w:rPr>
        <w:t>.</w:t>
      </w:r>
    </w:p>
    <w:p w14:paraId="0DD79549" w14:textId="06DF0CBD" w:rsidR="007C6F18" w:rsidRPr="0083244B" w:rsidRDefault="007C6F18" w:rsidP="00553CFD">
      <w:pPr>
        <w:pStyle w:val="ListParagraph"/>
        <w:spacing w:line="276" w:lineRule="auto"/>
        <w:ind w:left="709" w:right="708"/>
        <w:rPr>
          <w:rFonts w:ascii="Gill Sans MT" w:hAnsi="Gill Sans MT"/>
          <w:iCs/>
          <w:highlight w:val="yellow"/>
        </w:rPr>
      </w:pPr>
    </w:p>
    <w:p w14:paraId="22AB4158" w14:textId="77777777" w:rsidR="007E612C" w:rsidRPr="00D212A6" w:rsidRDefault="007E612C" w:rsidP="00553CFD">
      <w:pPr>
        <w:spacing w:after="0"/>
        <w:ind w:left="709" w:right="708"/>
        <w:rPr>
          <w:rFonts w:ascii="Gill Sans MT" w:hAnsi="Gill Sans MT"/>
          <w:iCs/>
        </w:rPr>
      </w:pPr>
    </w:p>
    <w:sectPr w:rsidR="007E612C" w:rsidRPr="00D212A6" w:rsidSect="00553CFD">
      <w:pgSz w:w="12240" w:h="15840"/>
      <w:pgMar w:top="142" w:right="333" w:bottom="720"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aramond-Bol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81242"/>
    <w:multiLevelType w:val="hybridMultilevel"/>
    <w:tmpl w:val="6782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E4D09"/>
    <w:multiLevelType w:val="hybridMultilevel"/>
    <w:tmpl w:val="E7A8CA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DCE547F"/>
    <w:multiLevelType w:val="hybridMultilevel"/>
    <w:tmpl w:val="A1A4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17B87"/>
    <w:multiLevelType w:val="hybridMultilevel"/>
    <w:tmpl w:val="7E620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41413B"/>
    <w:multiLevelType w:val="hybridMultilevel"/>
    <w:tmpl w:val="58808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7B6B96"/>
    <w:multiLevelType w:val="hybridMultilevel"/>
    <w:tmpl w:val="29C6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2AFF"/>
    <w:multiLevelType w:val="hybridMultilevel"/>
    <w:tmpl w:val="78C8F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272D1C"/>
    <w:multiLevelType w:val="hybridMultilevel"/>
    <w:tmpl w:val="7F6022BE"/>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9CF405D"/>
    <w:multiLevelType w:val="hybridMultilevel"/>
    <w:tmpl w:val="D68E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E3942"/>
    <w:multiLevelType w:val="hybridMultilevel"/>
    <w:tmpl w:val="B042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F53C2"/>
    <w:multiLevelType w:val="hybridMultilevel"/>
    <w:tmpl w:val="1688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512C32"/>
    <w:multiLevelType w:val="hybridMultilevel"/>
    <w:tmpl w:val="49E2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7E495D"/>
    <w:multiLevelType w:val="hybridMultilevel"/>
    <w:tmpl w:val="530C6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1186B18"/>
    <w:multiLevelType w:val="hybridMultilevel"/>
    <w:tmpl w:val="AFCCA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2196B04"/>
    <w:multiLevelType w:val="hybridMultilevel"/>
    <w:tmpl w:val="D21E571C"/>
    <w:lvl w:ilvl="0" w:tplc="97A87ABA">
      <w:numFmt w:val="bullet"/>
      <w:lvlText w:val=""/>
      <w:lvlJc w:val="left"/>
      <w:pPr>
        <w:ind w:left="720" w:hanging="360"/>
      </w:pPr>
      <w:rPr>
        <w:rFonts w:ascii="Calibri" w:eastAsiaTheme="minorHAnsi" w:hAnsi="Calibri"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CE6A21"/>
    <w:multiLevelType w:val="hybridMultilevel"/>
    <w:tmpl w:val="9862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813E0C"/>
    <w:multiLevelType w:val="hybridMultilevel"/>
    <w:tmpl w:val="BEB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C073B3"/>
    <w:multiLevelType w:val="hybridMultilevel"/>
    <w:tmpl w:val="B4D2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024B55"/>
    <w:multiLevelType w:val="hybridMultilevel"/>
    <w:tmpl w:val="C2247692"/>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3A7555E"/>
    <w:multiLevelType w:val="hybridMultilevel"/>
    <w:tmpl w:val="7898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687A26"/>
    <w:multiLevelType w:val="hybridMultilevel"/>
    <w:tmpl w:val="D0B68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DC371B"/>
    <w:multiLevelType w:val="hybridMultilevel"/>
    <w:tmpl w:val="9440F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8F4859"/>
    <w:multiLevelType w:val="hybridMultilevel"/>
    <w:tmpl w:val="8EE0C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232F7"/>
    <w:multiLevelType w:val="hybridMultilevel"/>
    <w:tmpl w:val="CB1EE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BB7648"/>
    <w:multiLevelType w:val="hybridMultilevel"/>
    <w:tmpl w:val="DE4E0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7E0668"/>
    <w:multiLevelType w:val="hybridMultilevel"/>
    <w:tmpl w:val="0D640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013038"/>
    <w:multiLevelType w:val="hybridMultilevel"/>
    <w:tmpl w:val="1810871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4192593">
    <w:abstractNumId w:val="22"/>
  </w:num>
  <w:num w:numId="2" w16cid:durableId="665017518">
    <w:abstractNumId w:val="14"/>
  </w:num>
  <w:num w:numId="3" w16cid:durableId="1577470626">
    <w:abstractNumId w:val="15"/>
  </w:num>
  <w:num w:numId="4" w16cid:durableId="586841440">
    <w:abstractNumId w:val="17"/>
  </w:num>
  <w:num w:numId="5" w16cid:durableId="2052654820">
    <w:abstractNumId w:val="8"/>
  </w:num>
  <w:num w:numId="6" w16cid:durableId="1770155312">
    <w:abstractNumId w:val="0"/>
  </w:num>
  <w:num w:numId="7" w16cid:durableId="357702703">
    <w:abstractNumId w:val="25"/>
  </w:num>
  <w:num w:numId="8" w16cid:durableId="586302842">
    <w:abstractNumId w:val="10"/>
  </w:num>
  <w:num w:numId="9" w16cid:durableId="22749569">
    <w:abstractNumId w:val="11"/>
  </w:num>
  <w:num w:numId="10" w16cid:durableId="1390350015">
    <w:abstractNumId w:val="20"/>
  </w:num>
  <w:num w:numId="11" w16cid:durableId="1151941402">
    <w:abstractNumId w:val="5"/>
  </w:num>
  <w:num w:numId="12" w16cid:durableId="1786607822">
    <w:abstractNumId w:val="21"/>
  </w:num>
  <w:num w:numId="13" w16cid:durableId="1860464867">
    <w:abstractNumId w:val="2"/>
  </w:num>
  <w:num w:numId="14" w16cid:durableId="1480877202">
    <w:abstractNumId w:val="3"/>
  </w:num>
  <w:num w:numId="15" w16cid:durableId="576985847">
    <w:abstractNumId w:val="12"/>
  </w:num>
  <w:num w:numId="16" w16cid:durableId="2046296667">
    <w:abstractNumId w:val="4"/>
  </w:num>
  <w:num w:numId="17" w16cid:durableId="1490826770">
    <w:abstractNumId w:val="13"/>
  </w:num>
  <w:num w:numId="18" w16cid:durableId="651904975">
    <w:abstractNumId w:val="6"/>
  </w:num>
  <w:num w:numId="19" w16cid:durableId="255679533">
    <w:abstractNumId w:val="18"/>
  </w:num>
  <w:num w:numId="20" w16cid:durableId="713848755">
    <w:abstractNumId w:val="23"/>
  </w:num>
  <w:num w:numId="21" w16cid:durableId="1334383195">
    <w:abstractNumId w:val="9"/>
  </w:num>
  <w:num w:numId="22" w16cid:durableId="766510050">
    <w:abstractNumId w:val="7"/>
  </w:num>
  <w:num w:numId="23" w16cid:durableId="364522233">
    <w:abstractNumId w:val="24"/>
  </w:num>
  <w:num w:numId="24" w16cid:durableId="2111701566">
    <w:abstractNumId w:val="19"/>
  </w:num>
  <w:num w:numId="25" w16cid:durableId="1614676229">
    <w:abstractNumId w:val="1"/>
  </w:num>
  <w:num w:numId="26" w16cid:durableId="58673801">
    <w:abstractNumId w:val="26"/>
  </w:num>
  <w:num w:numId="27" w16cid:durableId="7162459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B36"/>
    <w:rsid w:val="000320BE"/>
    <w:rsid w:val="000329E5"/>
    <w:rsid w:val="000363E1"/>
    <w:rsid w:val="00044ADC"/>
    <w:rsid w:val="00090DA9"/>
    <w:rsid w:val="000923C5"/>
    <w:rsid w:val="000D4551"/>
    <w:rsid w:val="00150A12"/>
    <w:rsid w:val="0016701F"/>
    <w:rsid w:val="001722F2"/>
    <w:rsid w:val="001B0E95"/>
    <w:rsid w:val="001F12C0"/>
    <w:rsid w:val="00266520"/>
    <w:rsid w:val="002936B2"/>
    <w:rsid w:val="00294076"/>
    <w:rsid w:val="002A4221"/>
    <w:rsid w:val="002B275F"/>
    <w:rsid w:val="002B3FAB"/>
    <w:rsid w:val="002D1FB3"/>
    <w:rsid w:val="00300DF4"/>
    <w:rsid w:val="00324DCA"/>
    <w:rsid w:val="00365DF4"/>
    <w:rsid w:val="003878CA"/>
    <w:rsid w:val="003A19A7"/>
    <w:rsid w:val="003B60C1"/>
    <w:rsid w:val="00404124"/>
    <w:rsid w:val="00474A68"/>
    <w:rsid w:val="004B490E"/>
    <w:rsid w:val="004D2D4E"/>
    <w:rsid w:val="004E4A11"/>
    <w:rsid w:val="004F2F9C"/>
    <w:rsid w:val="004F36A7"/>
    <w:rsid w:val="004F4224"/>
    <w:rsid w:val="00514C6D"/>
    <w:rsid w:val="00521E14"/>
    <w:rsid w:val="00553CFD"/>
    <w:rsid w:val="005E50A5"/>
    <w:rsid w:val="00614D19"/>
    <w:rsid w:val="0061740F"/>
    <w:rsid w:val="006243F1"/>
    <w:rsid w:val="0063450A"/>
    <w:rsid w:val="00692C45"/>
    <w:rsid w:val="006B7A5F"/>
    <w:rsid w:val="006C24B5"/>
    <w:rsid w:val="00745970"/>
    <w:rsid w:val="00754B02"/>
    <w:rsid w:val="00757F5F"/>
    <w:rsid w:val="00775CE8"/>
    <w:rsid w:val="00783A6D"/>
    <w:rsid w:val="0079642B"/>
    <w:rsid w:val="007A6FC3"/>
    <w:rsid w:val="007C5752"/>
    <w:rsid w:val="007C6F18"/>
    <w:rsid w:val="007E612C"/>
    <w:rsid w:val="007F7A0A"/>
    <w:rsid w:val="007F7B7A"/>
    <w:rsid w:val="008070D9"/>
    <w:rsid w:val="008074D4"/>
    <w:rsid w:val="00830B61"/>
    <w:rsid w:val="0083244B"/>
    <w:rsid w:val="00882211"/>
    <w:rsid w:val="00882CD9"/>
    <w:rsid w:val="00892086"/>
    <w:rsid w:val="00905008"/>
    <w:rsid w:val="00906450"/>
    <w:rsid w:val="00922B9F"/>
    <w:rsid w:val="0092488D"/>
    <w:rsid w:val="00925063"/>
    <w:rsid w:val="00973B36"/>
    <w:rsid w:val="00990BE3"/>
    <w:rsid w:val="00995BE0"/>
    <w:rsid w:val="009C7495"/>
    <w:rsid w:val="00A05FB0"/>
    <w:rsid w:val="00A06DF5"/>
    <w:rsid w:val="00A3245E"/>
    <w:rsid w:val="00AA5B96"/>
    <w:rsid w:val="00AD5E64"/>
    <w:rsid w:val="00AD703B"/>
    <w:rsid w:val="00B17301"/>
    <w:rsid w:val="00B56963"/>
    <w:rsid w:val="00B84591"/>
    <w:rsid w:val="00B92699"/>
    <w:rsid w:val="00BC0C12"/>
    <w:rsid w:val="00C30143"/>
    <w:rsid w:val="00C3036F"/>
    <w:rsid w:val="00C31731"/>
    <w:rsid w:val="00C339FD"/>
    <w:rsid w:val="00C55428"/>
    <w:rsid w:val="00C61743"/>
    <w:rsid w:val="00C62A3F"/>
    <w:rsid w:val="00CA3012"/>
    <w:rsid w:val="00CA6D0E"/>
    <w:rsid w:val="00D11279"/>
    <w:rsid w:val="00D212A6"/>
    <w:rsid w:val="00D31632"/>
    <w:rsid w:val="00D32A83"/>
    <w:rsid w:val="00D5565C"/>
    <w:rsid w:val="00D615A6"/>
    <w:rsid w:val="00D664E6"/>
    <w:rsid w:val="00D8063B"/>
    <w:rsid w:val="00D97428"/>
    <w:rsid w:val="00DC5846"/>
    <w:rsid w:val="00DE0545"/>
    <w:rsid w:val="00DF67EF"/>
    <w:rsid w:val="00E23C11"/>
    <w:rsid w:val="00E70EBF"/>
    <w:rsid w:val="00E85E0A"/>
    <w:rsid w:val="00E9134F"/>
    <w:rsid w:val="00ED141E"/>
    <w:rsid w:val="00EF1A48"/>
    <w:rsid w:val="00F00C71"/>
    <w:rsid w:val="00F4448C"/>
    <w:rsid w:val="00F5497E"/>
    <w:rsid w:val="00F84EA1"/>
    <w:rsid w:val="00FC023D"/>
    <w:rsid w:val="00FC5981"/>
    <w:rsid w:val="0A6CB4A3"/>
    <w:rsid w:val="5D77B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1BB3"/>
  <w15:docId w15:val="{B4C3E2A1-8E45-476F-8EE1-CD516EB0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3B36"/>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99"/>
    <w:qFormat/>
    <w:rsid w:val="003B60C1"/>
    <w:pPr>
      <w:spacing w:after="0" w:line="240" w:lineRule="auto"/>
      <w:ind w:left="720"/>
    </w:pPr>
    <w:rPr>
      <w:rFonts w:ascii="Calibri" w:hAnsi="Calibri" w:cs="Times New Roman"/>
    </w:rPr>
  </w:style>
  <w:style w:type="character" w:styleId="Hyperlink">
    <w:name w:val="Hyperlink"/>
    <w:basedOn w:val="DefaultParagraphFont"/>
    <w:uiPriority w:val="99"/>
    <w:unhideWhenUsed/>
    <w:rsid w:val="005E50A5"/>
    <w:rPr>
      <w:color w:val="0000FF" w:themeColor="hyperlink"/>
      <w:u w:val="single"/>
    </w:rPr>
  </w:style>
  <w:style w:type="paragraph" w:styleId="BalloonText">
    <w:name w:val="Balloon Text"/>
    <w:basedOn w:val="Normal"/>
    <w:link w:val="BalloonTextChar"/>
    <w:uiPriority w:val="99"/>
    <w:semiHidden/>
    <w:unhideWhenUsed/>
    <w:rsid w:val="00C61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743"/>
    <w:rPr>
      <w:rFonts w:ascii="Tahoma" w:hAnsi="Tahoma" w:cs="Tahoma"/>
      <w:sz w:val="16"/>
      <w:szCs w:val="16"/>
    </w:rPr>
  </w:style>
  <w:style w:type="character" w:styleId="FollowedHyperlink">
    <w:name w:val="FollowedHyperlink"/>
    <w:basedOn w:val="DefaultParagraphFont"/>
    <w:uiPriority w:val="99"/>
    <w:semiHidden/>
    <w:unhideWhenUsed/>
    <w:rsid w:val="00266520"/>
    <w:rPr>
      <w:color w:val="800080" w:themeColor="followedHyperlink"/>
      <w:u w:val="single"/>
    </w:rPr>
  </w:style>
  <w:style w:type="paragraph" w:styleId="NormalWeb">
    <w:name w:val="Normal (Web)"/>
    <w:basedOn w:val="Normal"/>
    <w:uiPriority w:val="99"/>
    <w:semiHidden/>
    <w:unhideWhenUsed/>
    <w:rsid w:val="007E612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E612C"/>
    <w:pPr>
      <w:spacing w:after="0" w:line="240" w:lineRule="auto"/>
    </w:pPr>
    <w:rPr>
      <w:rFonts w:ascii="Calibri" w:eastAsia="Calibri" w:hAnsi="Calibri" w:cs="Times New Roman"/>
      <w:lang w:eastAsia="en-US"/>
    </w:rPr>
  </w:style>
  <w:style w:type="character" w:styleId="UnresolvedMention">
    <w:name w:val="Unresolved Mention"/>
    <w:basedOn w:val="DefaultParagraphFont"/>
    <w:uiPriority w:val="99"/>
    <w:semiHidden/>
    <w:unhideWhenUsed/>
    <w:rsid w:val="00C30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95753">
      <w:bodyDiv w:val="1"/>
      <w:marLeft w:val="0"/>
      <w:marRight w:val="0"/>
      <w:marTop w:val="0"/>
      <w:marBottom w:val="0"/>
      <w:divBdr>
        <w:top w:val="none" w:sz="0" w:space="0" w:color="auto"/>
        <w:left w:val="none" w:sz="0" w:space="0" w:color="auto"/>
        <w:bottom w:val="none" w:sz="0" w:space="0" w:color="auto"/>
        <w:right w:val="none" w:sz="0" w:space="0" w:color="auto"/>
      </w:divBdr>
    </w:div>
    <w:div w:id="342825743">
      <w:bodyDiv w:val="1"/>
      <w:marLeft w:val="0"/>
      <w:marRight w:val="0"/>
      <w:marTop w:val="0"/>
      <w:marBottom w:val="0"/>
      <w:divBdr>
        <w:top w:val="none" w:sz="0" w:space="0" w:color="auto"/>
        <w:left w:val="none" w:sz="0" w:space="0" w:color="auto"/>
        <w:bottom w:val="none" w:sz="0" w:space="0" w:color="auto"/>
        <w:right w:val="none" w:sz="0" w:space="0" w:color="auto"/>
      </w:divBdr>
    </w:div>
    <w:div w:id="432433566">
      <w:bodyDiv w:val="1"/>
      <w:marLeft w:val="0"/>
      <w:marRight w:val="0"/>
      <w:marTop w:val="0"/>
      <w:marBottom w:val="0"/>
      <w:divBdr>
        <w:top w:val="none" w:sz="0" w:space="0" w:color="auto"/>
        <w:left w:val="none" w:sz="0" w:space="0" w:color="auto"/>
        <w:bottom w:val="none" w:sz="0" w:space="0" w:color="auto"/>
        <w:right w:val="none" w:sz="0" w:space="0" w:color="auto"/>
      </w:divBdr>
    </w:div>
    <w:div w:id="827088667">
      <w:bodyDiv w:val="1"/>
      <w:marLeft w:val="0"/>
      <w:marRight w:val="0"/>
      <w:marTop w:val="0"/>
      <w:marBottom w:val="0"/>
      <w:divBdr>
        <w:top w:val="none" w:sz="0" w:space="0" w:color="auto"/>
        <w:left w:val="none" w:sz="0" w:space="0" w:color="auto"/>
        <w:bottom w:val="none" w:sz="0" w:space="0" w:color="auto"/>
        <w:right w:val="none" w:sz="0" w:space="0" w:color="auto"/>
      </w:divBdr>
    </w:div>
    <w:div w:id="967979743">
      <w:bodyDiv w:val="1"/>
      <w:marLeft w:val="0"/>
      <w:marRight w:val="0"/>
      <w:marTop w:val="0"/>
      <w:marBottom w:val="0"/>
      <w:divBdr>
        <w:top w:val="none" w:sz="0" w:space="0" w:color="auto"/>
        <w:left w:val="none" w:sz="0" w:space="0" w:color="auto"/>
        <w:bottom w:val="none" w:sz="0" w:space="0" w:color="auto"/>
        <w:right w:val="none" w:sz="0" w:space="0" w:color="auto"/>
      </w:divBdr>
    </w:div>
    <w:div w:id="1238176323">
      <w:bodyDiv w:val="1"/>
      <w:marLeft w:val="0"/>
      <w:marRight w:val="0"/>
      <w:marTop w:val="0"/>
      <w:marBottom w:val="0"/>
      <w:divBdr>
        <w:top w:val="none" w:sz="0" w:space="0" w:color="auto"/>
        <w:left w:val="none" w:sz="0" w:space="0" w:color="auto"/>
        <w:bottom w:val="none" w:sz="0" w:space="0" w:color="auto"/>
        <w:right w:val="none" w:sz="0" w:space="0" w:color="auto"/>
      </w:divBdr>
    </w:div>
    <w:div w:id="1251892688">
      <w:bodyDiv w:val="1"/>
      <w:marLeft w:val="0"/>
      <w:marRight w:val="0"/>
      <w:marTop w:val="0"/>
      <w:marBottom w:val="0"/>
      <w:divBdr>
        <w:top w:val="none" w:sz="0" w:space="0" w:color="auto"/>
        <w:left w:val="none" w:sz="0" w:space="0" w:color="auto"/>
        <w:bottom w:val="none" w:sz="0" w:space="0" w:color="auto"/>
        <w:right w:val="none" w:sz="0" w:space="0" w:color="auto"/>
      </w:divBdr>
    </w:div>
    <w:div w:id="1298141884">
      <w:bodyDiv w:val="1"/>
      <w:marLeft w:val="0"/>
      <w:marRight w:val="0"/>
      <w:marTop w:val="0"/>
      <w:marBottom w:val="0"/>
      <w:divBdr>
        <w:top w:val="none" w:sz="0" w:space="0" w:color="auto"/>
        <w:left w:val="none" w:sz="0" w:space="0" w:color="auto"/>
        <w:bottom w:val="none" w:sz="0" w:space="0" w:color="auto"/>
        <w:right w:val="none" w:sz="0" w:space="0" w:color="auto"/>
      </w:divBdr>
    </w:div>
    <w:div w:id="1772705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4bbf2a-b577-43fd-a64d-bb99fb245903">
      <Terms xmlns="http://schemas.microsoft.com/office/infopath/2007/PartnerControls"/>
    </lcf76f155ced4ddcb4097134ff3c332f>
    <TaxCatchAll xmlns="0310a5b3-3b7b-4ce8-a0da-f8274645b1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7FC1FACB8FCC43B53DD443D9E93E54" ma:contentTypeVersion="14" ma:contentTypeDescription="Create a new document." ma:contentTypeScope="" ma:versionID="284f67745c16e9e294eb17ef1a7b53f1">
  <xsd:schema xmlns:xsd="http://www.w3.org/2001/XMLSchema" xmlns:xs="http://www.w3.org/2001/XMLSchema" xmlns:p="http://schemas.microsoft.com/office/2006/metadata/properties" xmlns:ns2="0310a5b3-3b7b-4ce8-a0da-f8274645b1ce" xmlns:ns3="444bbf2a-b577-43fd-a64d-bb99fb245903" targetNamespace="http://schemas.microsoft.com/office/2006/metadata/properties" ma:root="true" ma:fieldsID="6189f4882d2c31c290aff16025d57950" ns2:_="" ns3:_="">
    <xsd:import namespace="0310a5b3-3b7b-4ce8-a0da-f8274645b1ce"/>
    <xsd:import namespace="444bbf2a-b577-43fd-a64d-bb99fb24590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9229f6b-9ffc-4e5b-a479-711fbc3a0dbf}"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4bbf2a-b577-43fd-a64d-bb99fb2459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99BECE-9F45-43AF-BAEE-83A9031BA4E8}">
  <ds:schemaRefs>
    <ds:schemaRef ds:uri="http://schemas.microsoft.com/office/infopath/2007/PartnerControls"/>
    <ds:schemaRef ds:uri="http://purl.org/dc/dcmitype/"/>
    <ds:schemaRef ds:uri="http://purl.org/dc/elements/1.1/"/>
    <ds:schemaRef ds:uri="http://purl.org/dc/terms/"/>
    <ds:schemaRef ds:uri="444bbf2a-b577-43fd-a64d-bb99fb245903"/>
    <ds:schemaRef ds:uri="0310a5b3-3b7b-4ce8-a0da-f8274645b1c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2C245CF-233F-481F-9F44-2739A5731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0a5b3-3b7b-4ce8-a0da-f8274645b1ce"/>
    <ds:schemaRef ds:uri="444bbf2a-b577-43fd-a64d-bb99fb245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13DEBE-409B-455D-85BA-54A82BE27DC2}">
  <ds:schemaRefs>
    <ds:schemaRef ds:uri="http://schemas.microsoft.com/sharepoint/v3/contenttype/forms"/>
  </ds:schemaRefs>
</ds:datastoreItem>
</file>

<file path=customXml/itemProps4.xml><?xml version="1.0" encoding="utf-8"?>
<ds:datastoreItem xmlns:ds="http://schemas.openxmlformats.org/officeDocument/2006/customXml" ds:itemID="{0D420701-C593-482B-902D-85BF807F2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2429</Characters>
  <Application>Microsoft Office Word</Application>
  <DocSecurity>0</DocSecurity>
  <Lines>20</Lines>
  <Paragraphs>5</Paragraphs>
  <ScaleCrop>false</ScaleCrop>
  <Company>ARK</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Lozanoe</dc:creator>
  <cp:keywords/>
  <dc:description/>
  <cp:lastModifiedBy>Lily Loke</cp:lastModifiedBy>
  <cp:revision>2</cp:revision>
  <cp:lastPrinted>2020-03-04T14:03:00Z</cp:lastPrinted>
  <dcterms:created xsi:type="dcterms:W3CDTF">2025-02-04T13:59:00Z</dcterms:created>
  <dcterms:modified xsi:type="dcterms:W3CDTF">2025-02-04T13:59:00Z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0x010100FA7FC1FACB8FCC43B53DD443D9E93E54</vt:lpwstr>
  </property>
  <property fmtid="{D5CDD505-2E9C-101B-9397-08002B2CF9AE}" pid="3" name="MediaServiceImageTags">
    <vt:lpwstr/>
  </property>
</Properties>
</file>