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line="240" w:lineRule="auto"/>
        <w:jc w:val="center"/>
        <w:rPr>
          <w:rFonts w:ascii="Georgia" w:cs="Georgia" w:eastAsia="Georgia" w:hAnsi="Georgia"/>
          <w:b w:val="1"/>
          <w:color w:val="000000"/>
          <w:sz w:val="25"/>
          <w:szCs w:val="25"/>
        </w:rPr>
      </w:pPr>
      <w:r w:rsidDel="00000000" w:rsidR="00000000" w:rsidRPr="00000000">
        <w:rPr>
          <w:rFonts w:ascii="Georgia" w:cs="Georgia" w:eastAsia="Georgia" w:hAnsi="Georgia"/>
          <w:b w:val="1"/>
          <w:color w:val="000000"/>
          <w:sz w:val="24"/>
          <w:szCs w:val="24"/>
        </w:rPr>
        <w:drawing>
          <wp:inline distB="0" distT="0" distL="0" distR="0">
            <wp:extent cx="3554654" cy="968806"/>
            <wp:effectExtent b="0" l="0" r="0" t="0"/>
            <wp:docPr id="119019830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54654" cy="9688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33b5d5"/>
          <w:sz w:val="32"/>
          <w:szCs w:val="32"/>
        </w:rPr>
      </w:pPr>
      <w:r w:rsidDel="00000000" w:rsidR="00000000" w:rsidRPr="00000000">
        <w:rPr>
          <w:rtl w:val="0"/>
        </w:rPr>
      </w:r>
    </w:p>
    <w:p w:rsidR="00000000" w:rsidDel="00000000" w:rsidP="00000000" w:rsidRDefault="00000000" w:rsidRPr="00000000" w14:paraId="00000003">
      <w:pPr>
        <w:spacing w:after="0" w:line="240" w:lineRule="auto"/>
        <w:jc w:val="center"/>
        <w:rPr>
          <w:rFonts w:ascii="Georgia" w:cs="Georgia" w:eastAsia="Georgia" w:hAnsi="Georgia"/>
          <w:b w:val="1"/>
          <w:color w:val="33b5d5"/>
          <w:sz w:val="32"/>
          <w:szCs w:val="32"/>
        </w:rPr>
      </w:pPr>
      <w:r w:rsidDel="00000000" w:rsidR="00000000" w:rsidRPr="00000000">
        <w:rPr>
          <w:rtl w:val="0"/>
        </w:rPr>
      </w:r>
    </w:p>
    <w:p w:rsidR="00000000" w:rsidDel="00000000" w:rsidP="00000000" w:rsidRDefault="00000000" w:rsidRPr="00000000" w14:paraId="00000004">
      <w:pPr>
        <w:spacing w:after="0" w:line="240" w:lineRule="auto"/>
        <w:jc w:val="center"/>
        <w:rPr>
          <w:rFonts w:ascii="Georgia" w:cs="Georgia" w:eastAsia="Georgia" w:hAnsi="Georgia"/>
          <w:b w:val="1"/>
          <w:color w:val="33b5d5"/>
          <w:sz w:val="32"/>
          <w:szCs w:val="32"/>
        </w:rPr>
      </w:pPr>
      <w:r w:rsidDel="00000000" w:rsidR="00000000" w:rsidRPr="00000000">
        <w:rPr>
          <w:rFonts w:ascii="Georgia" w:cs="Georgia" w:eastAsia="Georgia" w:hAnsi="Georgia"/>
          <w:b w:val="1"/>
          <w:color w:val="33b5d5"/>
          <w:sz w:val="32"/>
          <w:szCs w:val="32"/>
          <w:rtl w:val="0"/>
        </w:rPr>
        <w:t xml:space="preserve">Teacher of Mathematics (TLR for the right candidate)</w:t>
      </w:r>
    </w:p>
    <w:p w:rsidR="00000000" w:rsidDel="00000000" w:rsidP="00000000" w:rsidRDefault="00000000" w:rsidRPr="00000000" w14:paraId="00000005">
      <w:pPr>
        <w:spacing w:after="0" w:lineRule="auto"/>
        <w:rPr>
          <w:rFonts w:ascii="Georgia" w:cs="Georgia" w:eastAsia="Georgia" w:hAnsi="Georgia"/>
          <w:i w:val="1"/>
          <w:color w:val="00b050"/>
          <w:sz w:val="24"/>
          <w:szCs w:val="24"/>
        </w:rPr>
      </w:pPr>
      <w:r w:rsidDel="00000000" w:rsidR="00000000" w:rsidRPr="00000000">
        <w:rPr>
          <w:rtl w:val="0"/>
        </w:rPr>
      </w:r>
    </w:p>
    <w:p w:rsidR="00000000" w:rsidDel="00000000" w:rsidP="00000000" w:rsidRDefault="00000000" w:rsidRPr="00000000" w14:paraId="00000006">
      <w:pPr>
        <w:tabs>
          <w:tab w:val="left" w:leader="none" w:pos="2835"/>
        </w:tabs>
        <w:spacing w:after="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Reporting to: </w:t>
        <w:tab/>
        <w:t xml:space="preserve">Head of Mathematics</w:t>
      </w:r>
    </w:p>
    <w:p w:rsidR="00000000" w:rsidDel="00000000" w:rsidP="00000000" w:rsidRDefault="00000000" w:rsidRPr="00000000" w14:paraId="00000007">
      <w:pPr>
        <w:tabs>
          <w:tab w:val="left" w:leader="none" w:pos="2835"/>
        </w:tabs>
        <w:spacing w:after="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Location:   </w:t>
        <w:tab/>
        <w:t xml:space="preserve">Ark Greenwich Free School </w:t>
      </w:r>
    </w:p>
    <w:p w:rsidR="00000000" w:rsidDel="00000000" w:rsidP="00000000" w:rsidRDefault="00000000" w:rsidRPr="00000000" w14:paraId="00000008">
      <w:pPr>
        <w:tabs>
          <w:tab w:val="left" w:leader="none" w:pos="2835"/>
        </w:tabs>
        <w:spacing w:after="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Contract: </w:t>
        <w:tab/>
        <w:t xml:space="preserve">Permanent</w:t>
      </w:r>
    </w:p>
    <w:p w:rsidR="00000000" w:rsidDel="00000000" w:rsidP="00000000" w:rsidRDefault="00000000" w:rsidRPr="00000000" w14:paraId="00000009">
      <w:pPr>
        <w:tabs>
          <w:tab w:val="left" w:leader="none" w:pos="2835"/>
        </w:tabs>
        <w:spacing w:after="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Working Pattern:</w:t>
        <w:tab/>
        <w:t xml:space="preserve">Full Time</w:t>
      </w:r>
    </w:p>
    <w:p w:rsidR="00000000" w:rsidDel="00000000" w:rsidP="00000000" w:rsidRDefault="00000000" w:rsidRPr="00000000" w14:paraId="0000000A">
      <w:pPr>
        <w:tabs>
          <w:tab w:val="left" w:leader="none" w:pos="2835"/>
        </w:tabs>
        <w:spacing w:after="0" w:line="240" w:lineRule="auto"/>
        <w:jc w:val="both"/>
        <w:rPr>
          <w:rFonts w:ascii="Georgia" w:cs="Georgia" w:eastAsia="Georgia" w:hAnsi="Georgia"/>
          <w:b w:val="1"/>
          <w:sz w:val="24"/>
          <w:szCs w:val="24"/>
        </w:rPr>
      </w:pPr>
      <w:bookmarkStart w:colFirst="0" w:colLast="0" w:name="_heading=h.3znysh7" w:id="0"/>
      <w:bookmarkEnd w:id="0"/>
      <w:r w:rsidDel="00000000" w:rsidR="00000000" w:rsidRPr="00000000">
        <w:rPr>
          <w:rFonts w:ascii="Georgia" w:cs="Georgia" w:eastAsia="Georgia" w:hAnsi="Georgia"/>
          <w:b w:val="1"/>
          <w:sz w:val="24"/>
          <w:szCs w:val="24"/>
          <w:rtl w:val="0"/>
        </w:rPr>
        <w:t xml:space="preserve">Start date: </w:t>
        <w:tab/>
        <w:t xml:space="preserve">September 2025</w:t>
      </w:r>
    </w:p>
    <w:p w:rsidR="00000000" w:rsidDel="00000000" w:rsidP="00000000" w:rsidRDefault="00000000" w:rsidRPr="00000000" w14:paraId="0000000B">
      <w:pPr>
        <w:spacing w:after="0" w:lineRule="auto"/>
        <w:rPr>
          <w:rFonts w:ascii="Georgia" w:cs="Georgia" w:eastAsia="Georgia" w:hAnsi="Georgia"/>
          <w:color w:val="000000"/>
          <w:sz w:val="24"/>
          <w:szCs w:val="24"/>
        </w:rPr>
      </w:pPr>
      <w:bookmarkStart w:colFirst="0" w:colLast="0" w:name="_heading=h.gjdgxs" w:id="1"/>
      <w:bookmarkEnd w:id="1"/>
      <w:r w:rsidDel="00000000" w:rsidR="00000000" w:rsidRPr="00000000">
        <w:rPr>
          <w:rFonts w:ascii="Georgia" w:cs="Georgia" w:eastAsia="Georgia" w:hAnsi="Georgia"/>
          <w:b w:val="1"/>
          <w:sz w:val="24"/>
          <w:szCs w:val="24"/>
          <w:rtl w:val="0"/>
        </w:rPr>
        <w:t xml:space="preserve">Salary:</w:t>
      </w:r>
      <w:r w:rsidDel="00000000" w:rsidR="00000000" w:rsidRPr="00000000">
        <w:rPr>
          <w:rFonts w:ascii="Georgia" w:cs="Georgia" w:eastAsia="Georgia" w:hAnsi="Georgia"/>
          <w:b w:val="1"/>
          <w:color w:val="000000"/>
          <w:sz w:val="24"/>
          <w:szCs w:val="24"/>
          <w:rtl w:val="0"/>
        </w:rPr>
        <w:t xml:space="preserve"> </w:t>
        <w:tab/>
        <w:tab/>
        <w:t xml:space="preserve">           </w:t>
      </w:r>
      <w:r w:rsidDel="00000000" w:rsidR="00000000" w:rsidRPr="00000000">
        <w:rPr>
          <w:rFonts w:ascii="Georgia" w:cs="Georgia" w:eastAsia="Georgia" w:hAnsi="Georgia"/>
          <w:b w:val="1"/>
          <w:color w:val="000000"/>
          <w:rtl w:val="0"/>
        </w:rPr>
        <w:t xml:space="preserve">Ark MPS/UPS, Inner London</w:t>
      </w:r>
      <w:r w:rsidDel="00000000" w:rsidR="00000000" w:rsidRPr="00000000">
        <w:rPr>
          <w:rFonts w:ascii="Georgia" w:cs="Georgia" w:eastAsia="Georgia" w:hAnsi="Georgia"/>
          <w:color w:val="000000"/>
          <w:sz w:val="24"/>
          <w:szCs w:val="24"/>
          <w:rtl w:val="0"/>
        </w:rPr>
        <w:t xml:space="preserve">. This role is also suitable for </w:t>
      </w:r>
    </w:p>
    <w:p w:rsidR="00000000" w:rsidDel="00000000" w:rsidP="00000000" w:rsidRDefault="00000000" w:rsidRPr="00000000" w14:paraId="0000000C">
      <w:pPr>
        <w:spacing w:after="0" w:lineRule="auto"/>
        <w:ind w:left="2160" w:firstLine="720"/>
        <w:rPr>
          <w:rFonts w:ascii="Georgia" w:cs="Georgia" w:eastAsia="Georgia" w:hAnsi="Georgia"/>
          <w:i w:val="1"/>
          <w:color w:val="00b050"/>
          <w:sz w:val="24"/>
          <w:szCs w:val="24"/>
        </w:rPr>
      </w:pPr>
      <w:r w:rsidDel="00000000" w:rsidR="00000000" w:rsidRPr="00000000">
        <w:rPr>
          <w:rFonts w:ascii="Georgia" w:cs="Georgia" w:eastAsia="Georgia" w:hAnsi="Georgia"/>
          <w:color w:val="000000"/>
          <w:sz w:val="24"/>
          <w:szCs w:val="24"/>
          <w:rtl w:val="0"/>
        </w:rPr>
        <w:t xml:space="preserve">Trainee Teachers and NQTs.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0" w:line="240" w:lineRule="auto"/>
        <w:rPr>
          <w:rFonts w:ascii="Georgia" w:cs="Georgia" w:eastAsia="Georgia" w:hAnsi="Georgia"/>
          <w:b w:val="1"/>
          <w:color w:val="000000"/>
          <w:sz w:val="24"/>
          <w:szCs w:val="24"/>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Applications close:</w:t>
        <w:tab/>
      </w:r>
      <w:r w:rsidDel="00000000" w:rsidR="00000000" w:rsidRPr="00000000">
        <w:rPr>
          <w:rFonts w:ascii="Georgia" w:cs="Georgia" w:eastAsia="Georgia" w:hAnsi="Georgia"/>
          <w:b w:val="1"/>
          <w:rtl w:val="0"/>
        </w:rPr>
        <w:t xml:space="preserve">Friday 16</w:t>
      </w:r>
      <w:r w:rsidDel="00000000" w:rsidR="00000000" w:rsidRPr="00000000">
        <w:rPr>
          <w:rFonts w:ascii="Georgia" w:cs="Georgia" w:eastAsia="Georgia" w:hAnsi="Georgia"/>
          <w:b w:val="1"/>
          <w:vertAlign w:val="superscript"/>
          <w:rtl w:val="0"/>
        </w:rPr>
        <w:t xml:space="preserve">th</w:t>
      </w:r>
      <w:r w:rsidDel="00000000" w:rsidR="00000000" w:rsidRPr="00000000">
        <w:rPr>
          <w:rFonts w:ascii="Georgia" w:cs="Georgia" w:eastAsia="Georgia" w:hAnsi="Georgia"/>
          <w:b w:val="1"/>
          <w:rtl w:val="0"/>
        </w:rPr>
        <w:t xml:space="preserve"> May 2025 </w:t>
      </w:r>
      <w:r w:rsidDel="00000000" w:rsidR="00000000" w:rsidRPr="00000000">
        <w:rPr>
          <w:rFonts w:ascii="Georgia" w:cs="Georgia" w:eastAsia="Georgia" w:hAnsi="Georgia"/>
          <w:b w:val="1"/>
          <w:color w:val="222222"/>
          <w:sz w:val="24"/>
          <w:szCs w:val="24"/>
          <w:rtl w:val="0"/>
        </w:rPr>
        <w:t xml:space="preserve">at 11:59pm</w:t>
        <w:br w:type="textWrapping"/>
      </w:r>
    </w:p>
    <w:p w:rsidR="00000000" w:rsidDel="00000000" w:rsidP="00000000" w:rsidRDefault="00000000" w:rsidRPr="00000000" w14:paraId="0000000F">
      <w:pPr>
        <w:shd w:fill="ffffff" w:val="clear"/>
        <w:spacing w:after="0" w:line="240" w:lineRule="auto"/>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school reserves the right to withdraw this advert if a suitable candidate is appointed before the closing date. </w:t>
      </w:r>
      <w:r w:rsidDel="00000000" w:rsidR="00000000" w:rsidRPr="00000000">
        <w:rPr>
          <w:rFonts w:ascii="Georgia" w:cs="Georgia" w:eastAsia="Georgia" w:hAnsi="Georgia"/>
          <w:b w:val="1"/>
          <w:i w:val="1"/>
          <w:sz w:val="24"/>
          <w:szCs w:val="24"/>
          <w:rtl w:val="0"/>
        </w:rPr>
        <w:t xml:space="preserve">Applicants are strongly encouraged to apply early for this role to avoid disappointment.</w:t>
      </w:r>
      <w:r w:rsidDel="00000000" w:rsidR="00000000" w:rsidRPr="00000000">
        <w:rPr>
          <w:rtl w:val="0"/>
        </w:rPr>
      </w:r>
    </w:p>
    <w:p w:rsidR="00000000" w:rsidDel="00000000" w:rsidP="00000000" w:rsidRDefault="00000000" w:rsidRPr="00000000" w14:paraId="00000010">
      <w:pPr>
        <w:shd w:fill="ffffff" w:val="clear"/>
        <w:spacing w:after="0" w:line="240" w:lineRule="auto"/>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Georgia" w:cs="Georgia" w:eastAsia="Georgia" w:hAnsi="Georgia"/>
          <w:b w:val="1"/>
          <w:color w:val="33b5d5"/>
          <w:sz w:val="28"/>
          <w:szCs w:val="28"/>
        </w:rPr>
      </w:pPr>
      <w:r w:rsidDel="00000000" w:rsidR="00000000" w:rsidRPr="00000000">
        <w:rPr>
          <w:rFonts w:ascii="Georgia" w:cs="Georgia" w:eastAsia="Georgia" w:hAnsi="Georgia"/>
          <w:b w:val="1"/>
          <w:color w:val="33b5d5"/>
          <w:sz w:val="28"/>
          <w:szCs w:val="28"/>
          <w:rtl w:val="0"/>
        </w:rPr>
        <w:t xml:space="preserve">Ark Greenwich </w:t>
      </w:r>
    </w:p>
    <w:p w:rsidR="00000000" w:rsidDel="00000000" w:rsidP="00000000" w:rsidRDefault="00000000" w:rsidRPr="00000000" w14:paraId="00000012">
      <w:pPr>
        <w:shd w:fill="ffffff" w:val="clear"/>
        <w:spacing w:after="0" w:line="240" w:lineRule="auto"/>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13">
      <w:pPr>
        <w:shd w:fill="ffffff" w:val="clear"/>
        <w:spacing w:after="150" w:line="240" w:lineRule="auto"/>
        <w:jc w:val="both"/>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Click </w:t>
      </w:r>
      <w:hyperlink r:id="rId8">
        <w:r w:rsidDel="00000000" w:rsidR="00000000" w:rsidRPr="00000000">
          <w:rPr>
            <w:rFonts w:ascii="Georgia" w:cs="Georgia" w:eastAsia="Georgia" w:hAnsi="Georgia"/>
            <w:color w:val="1155cc"/>
            <w:sz w:val="24"/>
            <w:szCs w:val="24"/>
            <w:u w:val="single"/>
            <w:rtl w:val="0"/>
          </w:rPr>
          <w:t xml:space="preserve">here</w:t>
        </w:r>
      </w:hyperlink>
      <w:r w:rsidDel="00000000" w:rsidR="00000000" w:rsidRPr="00000000">
        <w:rPr>
          <w:rFonts w:ascii="Georgia" w:cs="Georgia" w:eastAsia="Georgia" w:hAnsi="Georgia"/>
          <w:color w:val="222222"/>
          <w:sz w:val="24"/>
          <w:szCs w:val="24"/>
          <w:rtl w:val="0"/>
        </w:rPr>
        <w:t xml:space="preserve"> to view our school video.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a rare and exciting opportunity to work at one of the highest performing schools in the country. If you are committed to making a lasting difference in our local community and want to work in a seriously ambitious, respectful and high performing school, this could be the job for you.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Ark Greenwich we take the wellbeing and workload of our staff seriously. We are committed to sustainable high performance and recognise our staff are our primary resource. To find out how we approach staff wellbeing, please click </w:t>
      </w:r>
      <w:hyperlink r:id="rId9">
        <w:r w:rsidDel="00000000" w:rsidR="00000000" w:rsidRPr="00000000">
          <w:rPr>
            <w:rFonts w:ascii="Georgia" w:cs="Georgia" w:eastAsia="Georgia" w:hAnsi="Georgia"/>
            <w:color w:val="0563c1"/>
            <w:sz w:val="24"/>
            <w:szCs w:val="24"/>
            <w:u w:val="single"/>
            <w:rtl w:val="0"/>
          </w:rPr>
          <w:t xml:space="preserve">here </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Ark Greenwich is a new, ambitious school model based on what we know excellent schools do. We have created a highly respectful and disciplined environment where our staff and scholars can fulfil their potential. </w:t>
      </w:r>
      <w:r w:rsidDel="00000000" w:rsidR="00000000" w:rsidRPr="00000000">
        <w:rPr>
          <w:rFonts w:ascii="Georgia" w:cs="Georgia" w:eastAsia="Georgia" w:hAnsi="Georgia"/>
          <w:b w:val="1"/>
          <w:sz w:val="24"/>
          <w:szCs w:val="24"/>
          <w:rtl w:val="0"/>
        </w:rPr>
        <w:t xml:space="preserve">We are one of the highest performing schools in the UK. 2024 Progress 8: +1.4, Attainment 8: 6.4, EM4+: 93%, EBacc entry rate: 73%.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Ark Greenwich exists to empower young people, regardless of socio-economic background, to grow and be successful. This is an ambitious and forward-thinking school that encourages innovation and values its staff. We are proud of our highly respectful and disciplined community and of the outstanding academic outcomes achieved by our scholars. Expectations for all members of our community are unashamedly sky high. We work tirelessly to impact the lives of the young people we serve.  Scholars at our school are passionate about Humanities and achieve exceptional outcomes. We also place a primacy on our industry leading extra-curricular and character education programmes.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0" w:line="240" w:lineRule="auto"/>
        <w:rPr>
          <w:rFonts w:ascii="Georgia" w:cs="Georgia" w:eastAsia="Georgia" w:hAnsi="Georgia"/>
          <w:b w:val="1"/>
          <w:sz w:val="24"/>
          <w:szCs w:val="24"/>
        </w:rPr>
      </w:pPr>
      <w:r w:rsidDel="00000000" w:rsidR="00000000" w:rsidRPr="00000000">
        <w:rPr/>
        <w:drawing>
          <wp:inline distB="0" distT="0" distL="0" distR="0">
            <wp:extent cx="6058727" cy="3408274"/>
            <wp:effectExtent b="0" l="0" r="0" t="0"/>
            <wp:docPr descr="A sign with a plant growing in it&#10;&#10;Description automatically generated with medium confidence" id="1190198304" name="image2.jpg"/>
            <a:graphic>
              <a:graphicData uri="http://schemas.openxmlformats.org/drawingml/2006/picture">
                <pic:pic>
                  <pic:nvPicPr>
                    <pic:cNvPr descr="A sign with a plant growing in it&#10;&#10;Description automatically generated with medium confidence" id="0" name="image2.jpg"/>
                    <pic:cNvPicPr preferRelativeResize="0"/>
                  </pic:nvPicPr>
                  <pic:blipFill>
                    <a:blip r:embed="rId10"/>
                    <a:srcRect b="0" l="0" r="0" t="0"/>
                    <a:stretch>
                      <a:fillRect/>
                    </a:stretch>
                  </pic:blipFill>
                  <pic:spPr>
                    <a:xfrm>
                      <a:off x="0" y="0"/>
                      <a:ext cx="6058727" cy="3408274"/>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How is Ark Greenwich different?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part of the Ark family of schools and benefit accordingly from outstanding networking and career opportunities and first-class CPD. </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Staff wellbeing is one of our main priorities. We provide breakfast for staff each morning, lunch for early careers staff and have a 6pm/weekend work-related communication cut off. </w:t>
      </w:r>
      <w:r w:rsidDel="00000000" w:rsidR="00000000" w:rsidRPr="00000000">
        <w:rPr>
          <w:rFonts w:ascii="Georgia" w:cs="Georgia" w:eastAsia="Georgia" w:hAnsi="Georgia"/>
          <w:b w:val="1"/>
          <w:sz w:val="24"/>
          <w:szCs w:val="24"/>
          <w:rtl w:val="0"/>
        </w:rPr>
        <w:t xml:space="preserve">We do not do knee jerk reactions, fads or last-minute deadlines.</w:t>
      </w:r>
      <w:r w:rsidDel="00000000" w:rsidR="00000000" w:rsidRPr="00000000">
        <w:rPr>
          <w:rFonts w:ascii="Georgia" w:cs="Georgia" w:eastAsia="Georgia" w:hAnsi="Georgia"/>
          <w:sz w:val="24"/>
          <w:szCs w:val="24"/>
          <w:rtl w:val="0"/>
        </w:rPr>
        <w:t xml:space="preserve"> Our systems and processes for communication, marking and feedback and assessment are streamlined and the approaches we take are research led and based on our local context. Our full approach to staff wellbeing/workload can be found </w:t>
      </w:r>
      <w:hyperlink r:id="rId11">
        <w:r w:rsidDel="00000000" w:rsidR="00000000" w:rsidRPr="00000000">
          <w:rPr>
            <w:rFonts w:ascii="Georgia" w:cs="Georgia" w:eastAsia="Georgia" w:hAnsi="Georgia"/>
            <w:color w:val="0563c1"/>
            <w:sz w:val="24"/>
            <w:szCs w:val="24"/>
            <w:u w:val="single"/>
            <w:rtl w:val="0"/>
          </w:rPr>
          <w:t xml:space="preserve">here</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a small school model (600 scholars aged 11-16) because we believe that our close-knit family community provides the optimum conditions for success.   </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Scholar behaviour is exceptional</w:t>
      </w:r>
      <w:r w:rsidDel="00000000" w:rsidR="00000000" w:rsidRPr="00000000">
        <w:rPr>
          <w:rFonts w:ascii="Georgia" w:cs="Georgia" w:eastAsia="Georgia" w:hAnsi="Georgia"/>
          <w:sz w:val="24"/>
          <w:szCs w:val="24"/>
          <w:rtl w:val="0"/>
        </w:rPr>
        <w:t xml:space="preserve"> with clearly defined and embedded routines. This means our teachers can focus their time on the things that matter – planning and delivering brilliant lessons for our scholars. </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a </w:t>
      </w:r>
      <w:r w:rsidDel="00000000" w:rsidR="00000000" w:rsidRPr="00000000">
        <w:rPr>
          <w:rFonts w:ascii="Georgia" w:cs="Georgia" w:eastAsia="Georgia" w:hAnsi="Georgia"/>
          <w:b w:val="1"/>
          <w:sz w:val="24"/>
          <w:szCs w:val="24"/>
          <w:rtl w:val="0"/>
        </w:rPr>
        <w:t xml:space="preserve">strict no excuses, no mobile phone school.</w:t>
      </w:r>
      <w:r w:rsidDel="00000000" w:rsidR="00000000" w:rsidRPr="00000000">
        <w:rPr>
          <w:rFonts w:ascii="Georgia" w:cs="Georgia" w:eastAsia="Georgia" w:hAnsi="Georgia"/>
          <w:sz w:val="24"/>
          <w:szCs w:val="24"/>
          <w:rtl w:val="0"/>
        </w:rPr>
        <w:t xml:space="preserve"> Phones are not permitted onsite at all. Scholars wear business dress to prepare them for a professional career.  </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curriculum is traditional and academic, and we do not take shortcuts to seek to boost our position in school league tables – we do not, for example, offer equivalencies such as Btecs or Vcerts. 70-90% Ebacc entry rate each year.    </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put high-quality teaching at the heart of what we do. We are committed to providing staff with weekly high-quality training. We run coaching for staff who want to see rapid progress in their discipline. Live coaching and current best practice in the field of education is central to our approach. </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We don’t grade individual lessons or ask for lesson plans</w:t>
      </w:r>
      <w:r w:rsidDel="00000000" w:rsidR="00000000" w:rsidRPr="00000000">
        <w:rPr>
          <w:rFonts w:ascii="Georgia" w:cs="Georgia" w:eastAsia="Georgia" w:hAnsi="Georgia"/>
          <w:sz w:val="24"/>
          <w:szCs w:val="24"/>
          <w:rtl w:val="0"/>
        </w:rPr>
        <w:t xml:space="preserve"> but we do place a primacy on curriculum design, independent learning and formative assessment.</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scholars enjoy a compulsory co-curricular program on a Wednesday afternoon which includes a</w:t>
      </w:r>
      <w:r w:rsidDel="00000000" w:rsidR="00000000" w:rsidRPr="00000000">
        <w:rPr>
          <w:rFonts w:ascii="Georgia" w:cs="Georgia" w:eastAsia="Georgia" w:hAnsi="Georgia"/>
          <w:b w:val="1"/>
          <w:sz w:val="24"/>
          <w:szCs w:val="24"/>
          <w:rtl w:val="0"/>
        </w:rPr>
        <w:t xml:space="preserve"> strong focus on community volunteering and we facilitate 12 drop-down days per academic year </w:t>
      </w:r>
      <w:r w:rsidDel="00000000" w:rsidR="00000000" w:rsidRPr="00000000">
        <w:rPr>
          <w:rFonts w:ascii="Georgia" w:cs="Georgia" w:eastAsia="Georgia" w:hAnsi="Georgia"/>
          <w:sz w:val="24"/>
          <w:szCs w:val="24"/>
          <w:rtl w:val="0"/>
        </w:rPr>
        <w:t xml:space="preserve">ensuring scholars benefit from a range of life-enriching experiences.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are ready to add further value to our Mathematics department and to work alongside a brilliant school leadership team, then you will find this job extremely rewarding.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after="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Alignment with the school’s vision, values and approach to education is essential.</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spacing w:after="120" w:before="240" w:lineRule="auto"/>
        <w:rPr>
          <w:rFonts w:ascii="Georgia" w:cs="Georgia" w:eastAsia="Georgia" w:hAnsi="Georgia"/>
          <w:b w:val="1"/>
          <w:color w:val="33b5d5"/>
          <w:sz w:val="28"/>
          <w:szCs w:val="28"/>
        </w:rPr>
      </w:pPr>
      <w:r w:rsidDel="00000000" w:rsidR="00000000" w:rsidRPr="00000000">
        <w:rPr>
          <w:rFonts w:ascii="Georgia" w:cs="Georgia" w:eastAsia="Georgia" w:hAnsi="Georgia"/>
          <w:b w:val="1"/>
          <w:color w:val="33b5d5"/>
          <w:sz w:val="28"/>
          <w:szCs w:val="28"/>
          <w:rtl w:val="0"/>
        </w:rPr>
        <w:t xml:space="preserve">The Role and the Department </w:t>
      </w:r>
    </w:p>
    <w:p w:rsidR="00000000" w:rsidDel="00000000" w:rsidP="00000000" w:rsidRDefault="00000000" w:rsidRPr="00000000" w14:paraId="0000002F">
      <w:pPr>
        <w:spacing w:after="120" w:line="276" w:lineRule="auto"/>
        <w:jc w:val="both"/>
        <w:rPr>
          <w:rFonts w:ascii="Georgia" w:cs="Georgia" w:eastAsia="Georgia" w:hAnsi="Georgia"/>
          <w:sz w:val="24"/>
          <w:szCs w:val="24"/>
        </w:rPr>
      </w:pPr>
      <w:bookmarkStart w:colFirst="0" w:colLast="0" w:name="_heading=h.30j0zll" w:id="2"/>
      <w:bookmarkEnd w:id="2"/>
      <w:r w:rsidDel="00000000" w:rsidR="00000000" w:rsidRPr="00000000">
        <w:rPr>
          <w:rFonts w:ascii="Georgia" w:cs="Georgia" w:eastAsia="Georgia" w:hAnsi="Georgia"/>
          <w:sz w:val="24"/>
          <w:szCs w:val="24"/>
          <w:rtl w:val="0"/>
        </w:rPr>
        <w:t xml:space="preserve">We invest heavily in our outstanding mathematics department which we believe is one of the strongest departments in the country.  Maths provision at the school is very strong and the curriculum allocation is generous.  </w:t>
      </w:r>
    </w:p>
    <w:p w:rsidR="00000000" w:rsidDel="00000000" w:rsidP="00000000" w:rsidRDefault="00000000" w:rsidRPr="00000000" w14:paraId="00000030">
      <w:pPr>
        <w:spacing w:after="120" w:line="276"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department's approach to pedagogy is distinctive resulting in high student progress and outcomes. In 2024, nearly 50% of scholars achieved a grade 7+ at GCSE and 94% secured at least a grade 4. The department’s progress score in 2024 was +1.34, which places it as one of the highest performing maths departments in the country. Typically, 10-20% of scholars continue studying maths at A Level/ IB.  </w:t>
      </w:r>
    </w:p>
    <w:p w:rsidR="00000000" w:rsidDel="00000000" w:rsidP="00000000" w:rsidRDefault="00000000" w:rsidRPr="00000000" w14:paraId="00000031">
      <w:pPr>
        <w:spacing w:after="120" w:line="276"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teacher of Maths, you will support the Head of Department to lead, develop and manage the effective delivery of the maths curriculum. A passion for your subject and a commitment to extracurricular activities is essential. </w:t>
      </w:r>
    </w:p>
    <w:p w:rsidR="00000000" w:rsidDel="00000000" w:rsidP="00000000" w:rsidRDefault="00000000" w:rsidRPr="00000000" w14:paraId="00000032">
      <w:pPr>
        <w:spacing w:after="120" w:line="276"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Applicants must be fully aligned with the school’s values and ethos as set out in this document and on our website: </w:t>
      </w:r>
      <w:hyperlink r:id="rId12">
        <w:r w:rsidDel="00000000" w:rsidR="00000000" w:rsidRPr="00000000">
          <w:rPr>
            <w:rFonts w:ascii="Georgia" w:cs="Georgia" w:eastAsia="Georgia" w:hAnsi="Georgia"/>
            <w:color w:val="0563c1"/>
            <w:sz w:val="24"/>
            <w:szCs w:val="24"/>
            <w:u w:val="single"/>
            <w:rtl w:val="0"/>
          </w:rPr>
          <w:t xml:space="preserve">www.arkgreenwichfreeschool.org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shd w:fill="ffffff" w:val="clear"/>
        <w:spacing w:after="15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hd w:fill="ffffff" w:val="clear"/>
        <w:spacing w:after="150" w:line="240" w:lineRule="auto"/>
        <w:rPr>
          <w:rFonts w:ascii="Georgia" w:cs="Georgia" w:eastAsia="Georgia" w:hAnsi="Georgia"/>
          <w:b w:val="1"/>
          <w:color w:val="33b5d5"/>
          <w:sz w:val="28"/>
          <w:szCs w:val="28"/>
        </w:rPr>
      </w:pPr>
      <w:r w:rsidDel="00000000" w:rsidR="00000000" w:rsidRPr="00000000">
        <w:rPr>
          <w:rFonts w:ascii="Georgia" w:cs="Georgia" w:eastAsia="Georgia" w:hAnsi="Georgia"/>
          <w:b w:val="1"/>
          <w:color w:val="33b5d5"/>
          <w:sz w:val="28"/>
          <w:szCs w:val="28"/>
          <w:rtl w:val="0"/>
        </w:rPr>
        <w:t xml:space="preserve">About Ark Schools</w:t>
      </w:r>
    </w:p>
    <w:p w:rsidR="00000000" w:rsidDel="00000000" w:rsidP="00000000" w:rsidRDefault="00000000" w:rsidRPr="00000000" w14:paraId="00000035">
      <w:pPr>
        <w:shd w:fill="ffffff" w:val="clear"/>
        <w:spacing w:after="15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Ark is a network of high-achieving, non-selective schools and one of the country’s top-performing academy groups. We run 38 academies in London, Birmingham, Hastings and Portsmouth educating more than 26,000 scholars. 83% of Ark schools are now rated as good or outstanding by Ofsted.</w:t>
      </w:r>
    </w:p>
    <w:p w:rsidR="00000000" w:rsidDel="00000000" w:rsidP="00000000" w:rsidRDefault="00000000" w:rsidRPr="00000000" w14:paraId="00000036">
      <w:pPr>
        <w:shd w:fill="ffffff" w:val="clear"/>
        <w:spacing w:after="15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Our aim is to create outstanding schools that give every scholar, regardless of their background, the opportunity to go to university or pursue the career of their choice.</w:t>
      </w:r>
    </w:p>
    <w:p w:rsidR="00000000" w:rsidDel="00000000" w:rsidP="00000000" w:rsidRDefault="00000000" w:rsidRPr="00000000" w14:paraId="00000037">
      <w:pPr>
        <w:shd w:fill="ffffff" w:val="clear"/>
        <w:spacing w:after="150" w:line="240" w:lineRule="auto"/>
        <w:jc w:val="both"/>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To find out more about Ark Greenwich, please visit our website via </w:t>
      </w:r>
      <w:hyperlink r:id="rId13">
        <w:r w:rsidDel="00000000" w:rsidR="00000000" w:rsidRPr="00000000">
          <w:rPr>
            <w:rFonts w:ascii="Georgia" w:cs="Georgia" w:eastAsia="Georgia" w:hAnsi="Georgia"/>
            <w:b w:val="1"/>
            <w:color w:val="0563c1"/>
            <w:sz w:val="24"/>
            <w:szCs w:val="24"/>
            <w:u w:val="single"/>
            <w:rtl w:val="0"/>
          </w:rPr>
          <w:t xml:space="preserve">www.arkgreenwichfreeschool.org</w:t>
        </w:r>
      </w:hyperlink>
      <w:r w:rsidDel="00000000" w:rsidR="00000000" w:rsidRPr="00000000">
        <w:rPr>
          <w:rtl w:val="0"/>
        </w:rPr>
      </w:r>
    </w:p>
    <w:p w:rsidR="00000000" w:rsidDel="00000000" w:rsidP="00000000" w:rsidRDefault="00000000" w:rsidRPr="00000000" w14:paraId="00000038">
      <w:pPr>
        <w:shd w:fill="ffffff" w:val="clear"/>
        <w:spacing w:after="150" w:line="240" w:lineRule="auto"/>
        <w:jc w:val="both"/>
        <w:rPr>
          <w:rFonts w:ascii="Georgia" w:cs="Georgia" w:eastAsia="Georgia" w:hAnsi="Georgia"/>
          <w:i w:val="1"/>
          <w:color w:val="000000"/>
          <w:sz w:val="24"/>
          <w:szCs w:val="24"/>
        </w:rPr>
      </w:pPr>
      <w:r w:rsidDel="00000000" w:rsidR="00000000" w:rsidRPr="00000000">
        <w:rPr>
          <w:rFonts w:ascii="Georgia" w:cs="Georgia" w:eastAsia="Georgia" w:hAnsi="Georgia"/>
          <w:i w:val="1"/>
          <w:color w:val="000000"/>
          <w:sz w:val="24"/>
          <w:szCs w:val="24"/>
          <w:rtl w:val="0"/>
        </w:rPr>
        <w:t xml:space="preserve">Ark value diversity and are committed to safeguarding and promoting child welfare. The successful candidate will be subject to DBS and any other relevant employment checks.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0" w:line="240" w:lineRule="auto"/>
        <w:rPr>
          <w:rFonts w:ascii="Georgia" w:cs="Georgia" w:eastAsia="Georgia" w:hAnsi="Georgia"/>
          <w:color w:val="000000"/>
          <w:sz w:val="25"/>
          <w:szCs w:val="25"/>
        </w:rPr>
      </w:pPr>
      <w:r w:rsidDel="00000000" w:rsidR="00000000" w:rsidRPr="00000000">
        <w:rPr>
          <w:rtl w:val="0"/>
        </w:rPr>
      </w:r>
    </w:p>
    <w:p w:rsidR="00000000" w:rsidDel="00000000" w:rsidP="00000000" w:rsidRDefault="00000000" w:rsidRPr="00000000" w14:paraId="0000003A">
      <w:pPr>
        <w:spacing w:after="0" w:line="240" w:lineRule="auto"/>
        <w:rPr>
          <w:rFonts w:ascii="Georgia" w:cs="Georgia" w:eastAsia="Georgia" w:hAnsi="Georgia"/>
          <w:b w:val="1"/>
          <w:i w:val="1"/>
          <w:color w:val="33b5d5"/>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Georgia" w:cs="Georgia" w:eastAsia="Georgia" w:hAnsi="Georgia"/>
          <w:b w:val="1"/>
          <w:i w:val="1"/>
          <w:color w:val="33b5d5"/>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Georgia" w:cs="Georgia" w:eastAsia="Georgia" w:hAnsi="Georgia"/>
          <w:b w:val="1"/>
          <w:i w:val="1"/>
          <w:color w:val="33b5d5"/>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Georgia" w:cs="Georgia" w:eastAsia="Georgia" w:hAnsi="Georgia"/>
          <w:b w:val="1"/>
          <w:i w:val="1"/>
          <w:color w:val="33b5d5"/>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Georgia" w:cs="Georgia" w:eastAsia="Georgia" w:hAnsi="Georgia"/>
          <w:b w:val="1"/>
          <w:i w:val="1"/>
          <w:color w:val="33b5d5"/>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Georgia" w:cs="Georgia" w:eastAsia="Georgia" w:hAnsi="Georgia"/>
          <w:b w:val="1"/>
          <w:i w:val="1"/>
          <w:color w:val="33b5d5"/>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Georgia" w:cs="Georgia" w:eastAsia="Georgia" w:hAnsi="Georgia"/>
          <w:b w:val="1"/>
          <w:color w:val="33b5d5"/>
          <w:sz w:val="32"/>
          <w:szCs w:val="3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4"/>
          <w:szCs w:val="24"/>
        </w:rPr>
      </w:pPr>
      <w:r w:rsidDel="00000000" w:rsidR="00000000" w:rsidRPr="00000000">
        <w:rPr>
          <w:rFonts w:ascii="Georgia" w:cs="Georgia" w:eastAsia="Georgia" w:hAnsi="Georgia"/>
          <w:b w:val="1"/>
          <w:color w:val="33b5d5"/>
          <w:sz w:val="24"/>
          <w:szCs w:val="24"/>
          <w:rtl w:val="0"/>
        </w:rPr>
        <w:t xml:space="preserve">Job Description: Secondary Teacher of Mathematics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45">
      <w:pPr>
        <w:tabs>
          <w:tab w:val="left" w:leader="none" w:pos="2835"/>
        </w:tabs>
        <w:spacing w:after="0" w:line="240" w:lineRule="auto"/>
        <w:jc w:val="both"/>
        <w:rPr>
          <w:rFonts w:ascii="Georgia" w:cs="Georgia" w:eastAsia="Georgia" w:hAnsi="Georgia"/>
          <w:sz w:val="24"/>
          <w:szCs w:val="24"/>
        </w:rPr>
      </w:pPr>
      <w:r w:rsidDel="00000000" w:rsidR="00000000" w:rsidRPr="00000000">
        <w:rPr>
          <w:rFonts w:ascii="Georgia" w:cs="Georgia" w:eastAsia="Georgia" w:hAnsi="Georgia"/>
          <w:color w:val="000000"/>
          <w:sz w:val="24"/>
          <w:szCs w:val="24"/>
          <w:rtl w:val="0"/>
        </w:rPr>
        <w:t xml:space="preserve">Reporting to: </w:t>
        <w:tab/>
        <w:t xml:space="preserve">Head of </w:t>
      </w:r>
      <w:r w:rsidDel="00000000" w:rsidR="00000000" w:rsidRPr="00000000">
        <w:rPr>
          <w:rFonts w:ascii="Georgia" w:cs="Georgia" w:eastAsia="Georgia" w:hAnsi="Georgia"/>
          <w:sz w:val="24"/>
          <w:szCs w:val="24"/>
          <w:rtl w:val="0"/>
        </w:rPr>
        <w:t xml:space="preserve">Mathematics</w:t>
      </w:r>
    </w:p>
    <w:p w:rsidR="00000000" w:rsidDel="00000000" w:rsidP="00000000" w:rsidRDefault="00000000" w:rsidRPr="00000000" w14:paraId="00000046">
      <w:pPr>
        <w:tabs>
          <w:tab w:val="left" w:leader="none" w:pos="2835"/>
        </w:tabs>
        <w:spacing w:after="0"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Location: </w:t>
        <w:tab/>
        <w:tab/>
        <w:t xml:space="preserve">Ark Greenwich Free School</w:t>
      </w:r>
    </w:p>
    <w:p w:rsidR="00000000" w:rsidDel="00000000" w:rsidP="00000000" w:rsidRDefault="00000000" w:rsidRPr="00000000" w14:paraId="00000047">
      <w:pPr>
        <w:tabs>
          <w:tab w:val="left" w:leader="none" w:pos="2835"/>
        </w:tabs>
        <w:spacing w:after="0" w:line="240" w:lineRule="auto"/>
        <w:jc w:val="both"/>
        <w:rPr>
          <w:rFonts w:ascii="Georgia" w:cs="Georgia" w:eastAsia="Georgia" w:hAnsi="Georgia"/>
          <w:sz w:val="24"/>
          <w:szCs w:val="24"/>
        </w:rPr>
      </w:pPr>
      <w:r w:rsidDel="00000000" w:rsidR="00000000" w:rsidRPr="00000000">
        <w:rPr>
          <w:rFonts w:ascii="Georgia" w:cs="Georgia" w:eastAsia="Georgia" w:hAnsi="Georgia"/>
          <w:color w:val="000000"/>
          <w:sz w:val="24"/>
          <w:szCs w:val="24"/>
          <w:rtl w:val="0"/>
        </w:rPr>
        <w:t xml:space="preserve">Contract: </w:t>
        <w:tab/>
        <w:tab/>
        <w:t xml:space="preserve">Permanent</w:t>
        <w:br w:type="textWrapping"/>
      </w:r>
      <w:r w:rsidDel="00000000" w:rsidR="00000000" w:rsidRPr="00000000">
        <w:rPr>
          <w:rFonts w:ascii="Georgia" w:cs="Georgia" w:eastAsia="Georgia" w:hAnsi="Georgia"/>
          <w:sz w:val="24"/>
          <w:szCs w:val="24"/>
          <w:rtl w:val="0"/>
        </w:rPr>
        <w:t xml:space="preserve">Working Pattern:</w:t>
        <w:tab/>
        <w:t xml:space="preserve">Full Time</w:t>
      </w:r>
    </w:p>
    <w:p w:rsidR="00000000" w:rsidDel="00000000" w:rsidP="00000000" w:rsidRDefault="00000000" w:rsidRPr="00000000" w14:paraId="00000048">
      <w:pPr>
        <w:tabs>
          <w:tab w:val="left" w:leader="none" w:pos="2835"/>
        </w:tabs>
        <w:spacing w:after="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Start date: </w:t>
        <w:tab/>
        <w:t xml:space="preserve">September 2025 </w:t>
      </w:r>
    </w:p>
    <w:p w:rsidR="00000000" w:rsidDel="00000000" w:rsidP="00000000" w:rsidRDefault="00000000" w:rsidRPr="00000000" w14:paraId="00000049">
      <w:pPr>
        <w:spacing w:after="0" w:lineRule="auto"/>
        <w:rPr>
          <w:rFonts w:ascii="Georgia" w:cs="Georgia" w:eastAsia="Georgia" w:hAnsi="Georgia"/>
          <w:color w:val="000000"/>
          <w:sz w:val="24"/>
          <w:szCs w:val="24"/>
        </w:rPr>
      </w:pPr>
      <w:r w:rsidDel="00000000" w:rsidR="00000000" w:rsidRPr="00000000">
        <w:rPr>
          <w:rFonts w:ascii="Georgia" w:cs="Georgia" w:eastAsia="Georgia" w:hAnsi="Georgia"/>
          <w:sz w:val="24"/>
          <w:szCs w:val="24"/>
          <w:rtl w:val="0"/>
        </w:rPr>
        <w:t xml:space="preserve">Salary:</w:t>
      </w:r>
      <w:r w:rsidDel="00000000" w:rsidR="00000000" w:rsidRPr="00000000">
        <w:rPr>
          <w:rFonts w:ascii="Georgia" w:cs="Georgia" w:eastAsia="Georgia" w:hAnsi="Georgia"/>
          <w:color w:val="000000"/>
          <w:sz w:val="24"/>
          <w:szCs w:val="24"/>
          <w:rtl w:val="0"/>
        </w:rPr>
        <w:t xml:space="preserve"> </w:t>
        <w:tab/>
        <w:tab/>
      </w:r>
      <w:r w:rsidDel="00000000" w:rsidR="00000000" w:rsidRPr="00000000">
        <w:rPr>
          <w:rFonts w:ascii="Georgia" w:cs="Georgia" w:eastAsia="Georgia" w:hAnsi="Georgia"/>
          <w:b w:val="1"/>
          <w:color w:val="000000"/>
          <w:sz w:val="24"/>
          <w:szCs w:val="24"/>
          <w:rtl w:val="0"/>
        </w:rPr>
        <w:t xml:space="preserve">           </w:t>
      </w:r>
      <w:r w:rsidDel="00000000" w:rsidR="00000000" w:rsidRPr="00000000">
        <w:rPr>
          <w:rFonts w:ascii="Georgia" w:cs="Georgia" w:eastAsia="Georgia" w:hAnsi="Georgia"/>
          <w:b w:val="1"/>
          <w:color w:val="000000"/>
          <w:rtl w:val="0"/>
        </w:rPr>
        <w:t xml:space="preserve">Ark MPS/UPS, Inner London</w:t>
      </w:r>
      <w:r w:rsidDel="00000000" w:rsidR="00000000" w:rsidRPr="00000000">
        <w:rPr>
          <w:rFonts w:ascii="Georgia" w:cs="Georgia" w:eastAsia="Georgia" w:hAnsi="Georgia"/>
          <w:b w:val="1"/>
          <w:rtl w:val="0"/>
        </w:rPr>
        <w:t xml:space="preserve">.</w:t>
      </w:r>
      <w:r w:rsidDel="00000000" w:rsidR="00000000" w:rsidRPr="00000000">
        <w:rPr>
          <w:rtl w:val="0"/>
        </w:rPr>
      </w:r>
    </w:p>
    <w:p w:rsidR="00000000" w:rsidDel="00000000" w:rsidP="00000000" w:rsidRDefault="00000000" w:rsidRPr="00000000" w14:paraId="0000004A">
      <w:pPr>
        <w:spacing w:after="0" w:lineRule="auto"/>
        <w:ind w:left="2160" w:firstLine="72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This role is also suitable for Trainee Teachers and NQTs.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0" w:line="240" w:lineRule="auto"/>
        <w:rPr>
          <w:rFonts w:ascii="Georgia" w:cs="Georgia" w:eastAsia="Georgia" w:hAnsi="Georgia"/>
          <w:b w:val="1"/>
          <w:color w:val="000000"/>
          <w:sz w:val="24"/>
          <w:szCs w:val="24"/>
        </w:rPr>
      </w:pPr>
      <w:r w:rsidDel="00000000" w:rsidR="00000000" w:rsidRPr="00000000">
        <w:rPr>
          <w:rtl w:val="0"/>
        </w:rPr>
      </w:r>
    </w:p>
    <w:p w:rsidR="00000000" w:rsidDel="00000000" w:rsidP="00000000" w:rsidRDefault="00000000" w:rsidRPr="00000000" w14:paraId="0000004C">
      <w:pPr>
        <w:spacing w:after="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Applications close:</w:t>
        <w:tab/>
        <w:tab/>
      </w:r>
      <w:r w:rsidDel="00000000" w:rsidR="00000000" w:rsidRPr="00000000">
        <w:rPr>
          <w:rFonts w:ascii="Georgia" w:cs="Georgia" w:eastAsia="Georgia" w:hAnsi="Georgia"/>
          <w:b w:val="1"/>
          <w:rtl w:val="0"/>
        </w:rPr>
        <w:t xml:space="preserve">Friday 16</w:t>
      </w:r>
      <w:r w:rsidDel="00000000" w:rsidR="00000000" w:rsidRPr="00000000">
        <w:rPr>
          <w:rFonts w:ascii="Georgia" w:cs="Georgia" w:eastAsia="Georgia" w:hAnsi="Georgia"/>
          <w:b w:val="1"/>
          <w:vertAlign w:val="superscript"/>
          <w:rtl w:val="0"/>
        </w:rPr>
        <w:t xml:space="preserve">th</w:t>
      </w:r>
      <w:r w:rsidDel="00000000" w:rsidR="00000000" w:rsidRPr="00000000">
        <w:rPr>
          <w:rFonts w:ascii="Georgia" w:cs="Georgia" w:eastAsia="Georgia" w:hAnsi="Georgia"/>
          <w:b w:val="1"/>
          <w:rtl w:val="0"/>
        </w:rPr>
        <w:t xml:space="preserve"> May 2025 </w:t>
      </w:r>
      <w:r w:rsidDel="00000000" w:rsidR="00000000" w:rsidRPr="00000000">
        <w:rPr>
          <w:rFonts w:ascii="Georgia" w:cs="Georgia" w:eastAsia="Georgia" w:hAnsi="Georgia"/>
          <w:b w:val="1"/>
          <w:color w:val="222222"/>
          <w:sz w:val="24"/>
          <w:szCs w:val="24"/>
          <w:rtl w:val="0"/>
        </w:rPr>
        <w:t xml:space="preserve">at 11:59pm</w:t>
      </w:r>
      <w:r w:rsidDel="00000000" w:rsidR="00000000" w:rsidRPr="00000000">
        <w:rPr>
          <w:rtl w:val="0"/>
        </w:rPr>
      </w:r>
    </w:p>
    <w:p w:rsidR="00000000" w:rsidDel="00000000" w:rsidP="00000000" w:rsidRDefault="00000000" w:rsidRPr="00000000" w14:paraId="0000004D">
      <w:pPr>
        <w:spacing w:after="0" w:lineRule="auto"/>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Georgia" w:cs="Georgia" w:eastAsia="Georgia" w:hAnsi="Georgia"/>
          <w:b w:val="1"/>
          <w:color w:val="33b5d5"/>
          <w:sz w:val="28"/>
          <w:szCs w:val="28"/>
        </w:rPr>
      </w:pPr>
      <w:r w:rsidDel="00000000" w:rsidR="00000000" w:rsidRPr="00000000">
        <w:rPr>
          <w:rFonts w:ascii="Georgia" w:cs="Georgia" w:eastAsia="Georgia" w:hAnsi="Georgia"/>
          <w:b w:val="1"/>
          <w:color w:val="33b5d5"/>
          <w:sz w:val="28"/>
          <w:szCs w:val="28"/>
          <w:rtl w:val="0"/>
        </w:rPr>
        <w:t xml:space="preserve">The Role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jc w:val="both"/>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You will be instrumental in our mission to provide every scholar a great education and real choices in life, regardless of their background. A passionate practitioner, you will deliver high-quality, rigorous lessons that drive achievement and inspire a love of learning that extends beyond the classroom.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Georgia" w:cs="Georgia" w:eastAsia="Georgia" w:hAnsi="Georgia"/>
          <w:b w:val="1"/>
          <w:color w:val="33b5d5"/>
          <w:sz w:val="28"/>
          <w:szCs w:val="28"/>
        </w:rPr>
      </w:pPr>
      <w:r w:rsidDel="00000000" w:rsidR="00000000" w:rsidRPr="00000000">
        <w:rPr>
          <w:rFonts w:ascii="Georgia" w:cs="Georgia" w:eastAsia="Georgia" w:hAnsi="Georgia"/>
          <w:b w:val="1"/>
          <w:color w:val="33b5d5"/>
          <w:sz w:val="28"/>
          <w:szCs w:val="28"/>
          <w:rtl w:val="0"/>
        </w:rPr>
        <w:t xml:space="preserve">Key Responsibilities</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Set high expectations so that all scholars are inspired, motivated and challenged to reach their full potential, and in doing so meet their progress and attainment targets</w:t>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Plan and teach well-structured, differentiated lessons that are aligned to the agreed curriculum and cultivate every scholar’s intellectual curiosity</w:t>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Provide frequent and incisive scholar feedback in line with school policy</w:t>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Use data to inform teaching and learning, identify areas for intervention and provide feedback to scholars, staff and families in order to promote progress and outcomes</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Manage behaviour effectively to create a safe, respectful and nurturing environment so that scholars can focus on learning</w:t>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Work collaboratively with both school and network colleagues as a committed team member, building successful, high performing teams</w:t>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Participate actively throughout the school and network, by attending relevant meetings and CPD</w:t>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Attend school events, including but not exclusive to parents’ evening and Prize Evening</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Work with colleagues, scholars and families to develop a strong school community</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Follow all school rules and procedures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Georgia" w:cs="Georgia" w:eastAsia="Georgia" w:hAnsi="Georgia"/>
          <w:b w:val="1"/>
          <w:color w:val="33b5d5"/>
          <w:sz w:val="28"/>
          <w:szCs w:val="28"/>
        </w:rPr>
      </w:pPr>
      <w:r w:rsidDel="00000000" w:rsidR="00000000" w:rsidRPr="00000000">
        <w:rPr>
          <w:rFonts w:ascii="Georgia" w:cs="Georgia" w:eastAsia="Georgia" w:hAnsi="Georgia"/>
          <w:b w:val="1"/>
          <w:color w:val="33b5d5"/>
          <w:sz w:val="28"/>
          <w:szCs w:val="28"/>
          <w:rtl w:val="0"/>
        </w:rPr>
        <w:t xml:space="preserve">Other</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Actively promote the safety and welfare of our children and young people</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Ensure compliance with Ark data protection rules and procedures</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Liaise with colleagues and external contacts at all levels of seniority with confidence, tact and diplomacy</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Work with Ark Central and other academies in the Ark network, to establish good practice throughout the network, offering support where required</w:t>
      </w:r>
    </w:p>
    <w:p w:rsidR="00000000" w:rsidDel="00000000" w:rsidP="00000000" w:rsidRDefault="00000000" w:rsidRPr="00000000" w14:paraId="00000060">
      <w:pPr>
        <w:tabs>
          <w:tab w:val="left" w:leader="none" w:pos="567"/>
        </w:tabs>
        <w:ind w:left="426" w:right="90" w:hanging="426"/>
        <w:rPr>
          <w:rFonts w:ascii="Georgia" w:cs="Georgia" w:eastAsia="Georgia" w:hAnsi="Georgia"/>
          <w:b w:val="1"/>
          <w:color w:val="33b5d5"/>
          <w:sz w:val="32"/>
          <w:szCs w:val="32"/>
        </w:rPr>
      </w:pPr>
      <w:r w:rsidDel="00000000" w:rsidR="00000000" w:rsidRPr="00000000">
        <w:rPr>
          <w:rtl w:val="0"/>
        </w:rPr>
      </w:r>
    </w:p>
    <w:p w:rsidR="00000000" w:rsidDel="00000000" w:rsidP="00000000" w:rsidRDefault="00000000" w:rsidRPr="00000000" w14:paraId="00000061">
      <w:pPr>
        <w:tabs>
          <w:tab w:val="left" w:leader="none" w:pos="567"/>
        </w:tabs>
        <w:ind w:left="426" w:right="90" w:hanging="426"/>
        <w:rPr>
          <w:rFonts w:ascii="Georgia" w:cs="Georgia" w:eastAsia="Georgia" w:hAnsi="Georgia"/>
          <w:b w:val="1"/>
          <w:color w:val="33b5d5"/>
          <w:sz w:val="32"/>
          <w:szCs w:val="32"/>
        </w:rPr>
      </w:pPr>
      <w:r w:rsidDel="00000000" w:rsidR="00000000" w:rsidRPr="00000000">
        <w:rPr>
          <w:rFonts w:ascii="Georgia" w:cs="Georgia" w:eastAsia="Georgia" w:hAnsi="Georgia"/>
          <w:b w:val="1"/>
          <w:color w:val="33b5d5"/>
          <w:sz w:val="32"/>
          <w:szCs w:val="32"/>
          <w:rtl w:val="0"/>
        </w:rPr>
        <w:t xml:space="preserve">Professional Development</w:t>
      </w:r>
    </w:p>
    <w:p w:rsidR="00000000" w:rsidDel="00000000" w:rsidP="00000000" w:rsidRDefault="00000000" w:rsidRPr="00000000" w14:paraId="00000062">
      <w:pPr>
        <w:tabs>
          <w:tab w:val="left" w:leader="none" w:pos="567"/>
        </w:tabs>
        <w:ind w:left="426" w:right="90" w:hanging="426"/>
        <w:rPr>
          <w:rFonts w:ascii="Georgia" w:cs="Georgia" w:eastAsia="Georgia" w:hAnsi="Georgia"/>
          <w:i w:val="1"/>
        </w:rPr>
      </w:pPr>
      <w:r w:rsidDel="00000000" w:rsidR="00000000" w:rsidRPr="00000000">
        <w:rPr>
          <w:rFonts w:ascii="Georgia" w:cs="Georgia" w:eastAsia="Georgia" w:hAnsi="Georgia"/>
          <w:i w:val="1"/>
          <w:rtl w:val="0"/>
        </w:rPr>
        <w:t xml:space="preserve">As a teacher:</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Take responsibility for your own professional development and demonstrate a commitment to continuous professional development by undertaking, and seeking out, opportunities to build your capabilities as a teacher.</w:t>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Maintain an up-to-date expert knowledge of your subject area, related teaching pedagogy and relevant aspects of the National Curriculum, exam board requirements and other statutory provisions, including developments and reforms in broader education policy. </w:t>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Ensure you understand your professional responsibilities in relation to school policies and practices.</w:t>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Evaluate your own teaching critically and use this to improve your effectiveness.</w:t>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Engage, positively, with the AGFS performance-management system.</w:t>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Support colleagues when working in your teacher learning communities.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567"/>
        </w:tabs>
        <w:ind w:left="426" w:right="90" w:firstLine="0"/>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6A">
      <w:pPr>
        <w:tabs>
          <w:tab w:val="left" w:leader="none" w:pos="567"/>
        </w:tabs>
        <w:ind w:left="426" w:right="90" w:hanging="426"/>
        <w:rPr>
          <w:rFonts w:ascii="Georgia" w:cs="Georgia" w:eastAsia="Georgia" w:hAnsi="Georgia"/>
          <w:b w:val="1"/>
          <w:color w:val="33b5d5"/>
          <w:sz w:val="32"/>
          <w:szCs w:val="32"/>
        </w:rPr>
      </w:pPr>
      <w:r w:rsidDel="00000000" w:rsidR="00000000" w:rsidRPr="00000000">
        <w:rPr>
          <w:rFonts w:ascii="Georgia" w:cs="Georgia" w:eastAsia="Georgia" w:hAnsi="Georgia"/>
          <w:b w:val="1"/>
          <w:color w:val="33b5d5"/>
          <w:sz w:val="32"/>
          <w:szCs w:val="32"/>
          <w:rtl w:val="0"/>
        </w:rPr>
        <w:t xml:space="preserve">Non-Subject Responsibilities</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Demonstrate consistently high expectations of all scholars and a commitment to raising their achievement and social and emotional well-being. Promote the positive values, attitudes and behaviour expected from all scholars by treating them with respect and consideration.</w:t>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Develop strong and positive relationships with scholars.</w:t>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Implement all school policies, including the school’s behaviour policy.</w:t>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Contribute to the design and delivery of the school’s enrichment curriculum in line with your timetable and the AGFS enrichment policy.</w:t>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Model the ethos and vision of the school at all times.</w:t>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Communicate promptly and sensitively with parents, carers and other relevant bodies where necessary.</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Contribute to the school’s liaison, marketing and scholar recruitment activities, e.g. the collection of material for press releases. </w:t>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Establish and maintain effective working relationships with colleagues including support staff.</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Be familiar with and comply with the School’s Health and Safety policies</w:t>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Be responsible for the health &amp; safety of scholars when they are authorised to be on school premises and when engaged in authorised activities elsewhere</w:t>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Adhere, at all times, to the expectations of teachers at Ark Greenwich Free School, outlined on the final page of this document.</w:t>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Any other duties as required by the Headteacher commensurate with the post.</w:t>
      </w:r>
    </w:p>
    <w:p w:rsidR="00000000" w:rsidDel="00000000" w:rsidP="00000000" w:rsidRDefault="00000000" w:rsidRPr="00000000" w14:paraId="00000077">
      <w:pPr>
        <w:ind w:right="90"/>
        <w:rPr>
          <w:rFonts w:ascii="Georgia" w:cs="Georgia" w:eastAsia="Georgia" w:hAnsi="Georgia"/>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79">
      <w:pPr>
        <w:tabs>
          <w:tab w:val="left" w:leader="none" w:pos="567"/>
        </w:tabs>
        <w:ind w:left="426" w:right="90" w:hanging="426"/>
        <w:rPr>
          <w:rFonts w:ascii="Georgia" w:cs="Georgia" w:eastAsia="Georgia" w:hAnsi="Georgia"/>
          <w:b w:val="1"/>
          <w:color w:val="33b5d5"/>
          <w:sz w:val="32"/>
          <w:szCs w:val="32"/>
        </w:rPr>
      </w:pPr>
      <w:r w:rsidDel="00000000" w:rsidR="00000000" w:rsidRPr="00000000">
        <w:rPr>
          <w:rFonts w:ascii="Georgia" w:cs="Georgia" w:eastAsia="Georgia" w:hAnsi="Georgia"/>
          <w:b w:val="1"/>
          <w:color w:val="33b5d5"/>
          <w:sz w:val="32"/>
          <w:szCs w:val="32"/>
          <w:rtl w:val="0"/>
        </w:rPr>
        <w:t xml:space="preserve">Notes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and also in terms of their commitment to safeguarding and relationships with scholars.</w:t>
      </w:r>
    </w:p>
    <w:p w:rsidR="00000000" w:rsidDel="00000000" w:rsidP="00000000" w:rsidRDefault="00000000" w:rsidRPr="00000000" w14:paraId="0000007B">
      <w:pPr>
        <w:jc w:val="both"/>
        <w:rPr>
          <w:rFonts w:ascii="Georgia" w:cs="Georgia" w:eastAsia="Georgia" w:hAnsi="Georgia"/>
          <w:b w:val="1"/>
        </w:rPr>
      </w:pPr>
      <w:r w:rsidDel="00000000" w:rsidR="00000000" w:rsidRPr="00000000">
        <w:rPr>
          <w:rFonts w:ascii="Georgia" w:cs="Georgia" w:eastAsia="Georgia" w:hAnsi="Georgia"/>
          <w:b w:val="1"/>
          <w:rtl w:val="0"/>
        </w:rPr>
        <w:t xml:space="preserve">No job description can be fully comprehensive, and from time to time the successful candidate may have to undertake other professional duties as directed by the Headteacher/Senior Leadership Team.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jc w:val="center"/>
        <w:rPr>
          <w:rFonts w:ascii="Georgia" w:cs="Georgia" w:eastAsia="Georgia" w:hAnsi="Georgia"/>
          <w:b w:val="1"/>
          <w:color w:val="33b5d5"/>
          <w:sz w:val="24"/>
          <w:szCs w:val="24"/>
        </w:rPr>
      </w:pPr>
      <w:r w:rsidDel="00000000" w:rsidR="00000000" w:rsidRPr="00000000">
        <w:rPr>
          <w:rFonts w:ascii="Georgia" w:cs="Georgia" w:eastAsia="Georgia" w:hAnsi="Georgia"/>
          <w:b w:val="1"/>
          <w:color w:val="33b5d5"/>
          <w:sz w:val="24"/>
          <w:szCs w:val="24"/>
          <w:rtl w:val="0"/>
        </w:rPr>
        <w:t xml:space="preserve">Person Specification: Secondary Teacher</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rPr>
          <w:rFonts w:ascii="Georgia" w:cs="Georgia" w:eastAsia="Georgia" w:hAnsi="Georgia"/>
          <w:b w:val="1"/>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Qualification Criteria</w:t>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Qualified to teach and work in the UK</w:t>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Degree in </w:t>
      </w:r>
      <w:r w:rsidDel="00000000" w:rsidR="00000000" w:rsidRPr="00000000">
        <w:rPr>
          <w:rFonts w:ascii="Georgia" w:cs="Georgia" w:eastAsia="Georgia" w:hAnsi="Georgia"/>
          <w:sz w:val="24"/>
          <w:szCs w:val="24"/>
          <w:rtl w:val="0"/>
        </w:rPr>
        <w:t xml:space="preserve">Mathematics </w:t>
      </w:r>
      <w:r w:rsidDel="00000000" w:rsidR="00000000" w:rsidRPr="00000000">
        <w:rPr>
          <w:rFonts w:ascii="Georgia" w:cs="Georgia" w:eastAsia="Georgia" w:hAnsi="Georgia"/>
          <w:color w:val="000000"/>
          <w:sz w:val="24"/>
          <w:szCs w:val="24"/>
          <w:rtl w:val="0"/>
        </w:rPr>
        <w:t xml:space="preserve">or related subject</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Knowledge, Skills and Experience</w:t>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Demonstrable commitment to raising attainment of all scholars in a challenging classroom environment</w:t>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Excellent understanding of both subject and general teaching pedagogy</w:t>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Experience of teaching </w:t>
      </w:r>
      <w:r w:rsidDel="00000000" w:rsidR="00000000" w:rsidRPr="00000000">
        <w:rPr>
          <w:rFonts w:ascii="Georgia" w:cs="Georgia" w:eastAsia="Georgia" w:hAnsi="Georgia"/>
          <w:sz w:val="24"/>
          <w:szCs w:val="24"/>
          <w:rtl w:val="0"/>
        </w:rPr>
        <w:t xml:space="preserve">Mathematics</w:t>
      </w:r>
      <w:r w:rsidDel="00000000" w:rsidR="00000000" w:rsidRPr="00000000">
        <w:rPr>
          <w:rFonts w:ascii="Georgia" w:cs="Georgia" w:eastAsia="Georgia" w:hAnsi="Georgia"/>
          <w:color w:val="000000"/>
          <w:sz w:val="24"/>
          <w:szCs w:val="24"/>
          <w:rtl w:val="0"/>
        </w:rPr>
        <w:t xml:space="preserve"> at KS3 and KS4 </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Be or demonstrate the potential to become an outstanding teacher</w:t>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Effective and systematic behaviour management</w:t>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Knowledge of the national secondary education system, examinations and curriculum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Behaviours</w:t>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Genuine passion for and a belief in the potential of every scholar</w:t>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A robust awareness of keeping children safe, noticing safeguarding and welfare concerns, and you understand how and when to take appropriate action</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Deep commitment to Ark’s mission of providing an excellent education to every scholar, regardless of background</w:t>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Excellent interpersonal, planning and organisational skills</w:t>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Resilient, motivated and committed to achieving excellence</w:t>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Reflective and proactive in seeking feedback to constantly improve practice</w:t>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Commitment to regular and on-going professional development and training to establish outstanding classroom practice.</w:t>
      </w:r>
    </w:p>
    <w:p w:rsidR="00000000" w:rsidDel="00000000" w:rsidP="00000000" w:rsidRDefault="00000000" w:rsidRPr="00000000" w14:paraId="000000A2">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Commitment to and understanding of professionalism in line with the National Teaching Standards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Other</w:t>
      </w:r>
    </w:p>
    <w:p w:rsidR="00000000" w:rsidDel="00000000" w:rsidP="00000000" w:rsidRDefault="00000000" w:rsidRPr="00000000" w14:paraId="000000A4">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Right to work in the UK</w:t>
      </w:r>
    </w:p>
    <w:p w:rsidR="00000000" w:rsidDel="00000000" w:rsidP="00000000" w:rsidRDefault="00000000" w:rsidRPr="00000000" w14:paraId="000000A5">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Commitment to equality of opportunity and the safeguarding and welfare of all scholars</w:t>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Willingness to undertake training</w:t>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This post is subject to an enhanced DBS check</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rPr>
          <w:rFonts w:ascii="Georgia" w:cs="Georgia" w:eastAsia="Georgia" w:hAnsi="Georgia"/>
          <w:i w:val="1"/>
          <w:color w:val="000000"/>
        </w:rPr>
      </w:pPr>
      <w:r w:rsidDel="00000000" w:rsidR="00000000" w:rsidRPr="00000000">
        <w:rPr>
          <w:rFonts w:ascii="Georgia" w:cs="Georgia" w:eastAsia="Georgia" w:hAnsi="Georgia"/>
          <w:i w:val="1"/>
          <w:color w:val="000000"/>
          <w:rtl w:val="0"/>
        </w:rPr>
        <w:t xml:space="preserve">Ark is committed to safeguarding and promoting the welfare of children and young people in our academies. All successful candidates will be subject to an enhanced Disclosure and Barring Service check.</w:t>
      </w:r>
    </w:p>
    <w:sectPr>
      <w:pgSz w:h="16838" w:w="11906" w:orient="portrait"/>
      <w:pgMar w:bottom="907" w:top="1440" w:left="1134" w:right="127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top w:color="000000" w:space="31" w:sz="4" w:val="single"/>
        <w:left w:color="000000" w:space="31" w:sz="4" w:val="single"/>
        <w:bottom w:color="000000" w:space="31" w:sz="4" w:val="single"/>
        <w:right w:color="000000" w:space="31" w:sz="4" w:val="single"/>
      </w:pBdr>
      <w:spacing w:after="0" w:line="240" w:lineRule="auto"/>
      <w:ind w:right="90"/>
    </w:pPr>
    <w:rPr>
      <w:rFonts w:ascii="Times New Roman" w:cs="Times New Roman" w:eastAsia="Times New Roman" w:hAnsi="Times New Roman"/>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241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D9636B"/>
    <w:pPr>
      <w:keepNext w:val="1"/>
      <w:pBdr>
        <w:top w:color="auto" w:space="31" w:sz="4" w:val="single"/>
        <w:left w:color="auto" w:space="31" w:sz="4" w:val="single"/>
        <w:bottom w:color="auto" w:space="31" w:sz="4" w:val="single"/>
        <w:right w:color="auto" w:space="31" w:sz="4" w:val="single"/>
      </w:pBdr>
      <w:spacing w:after="0" w:line="240" w:lineRule="auto"/>
      <w:ind w:right="90"/>
      <w:outlineLvl w:val="2"/>
    </w:pPr>
    <w:rPr>
      <w:rFonts w:ascii="Times New Roman" w:cs="Times New Roman" w:eastAsia="Times New Roman" w:hAnsi="Times New Roman"/>
      <w:b w:val="1"/>
      <w:szCs w:val="20"/>
      <w:lang w:val="en-US"/>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99"/>
    <w:qFormat w:val="1"/>
    <w:rsid w:val="005964F3"/>
    <w:pPr>
      <w:ind w:left="720"/>
      <w:contextualSpacing w:val="1"/>
    </w:pPr>
  </w:style>
  <w:style w:type="paragraph" w:styleId="p5" w:customStyle="1">
    <w:name w:val="p5"/>
    <w:basedOn w:val="Normal"/>
    <w:uiPriority w:val="99"/>
    <w:rsid w:val="00815459"/>
    <w:pPr>
      <w:widowControl w:val="0"/>
      <w:tabs>
        <w:tab w:val="left" w:pos="720"/>
      </w:tabs>
      <w:autoSpaceDE w:val="0"/>
      <w:autoSpaceDN w:val="0"/>
      <w:adjustRightInd w:val="0"/>
      <w:spacing w:after="0" w:line="240" w:lineRule="auto"/>
      <w:ind w:left="720" w:hanging="720"/>
    </w:pPr>
    <w:rPr>
      <w:rFonts w:ascii="Times New Roman" w:cs="Times New Roman" w:eastAsia="Times New Roman" w:hAnsi="Times New Roman"/>
      <w:sz w:val="24"/>
      <w:szCs w:val="24"/>
    </w:rPr>
  </w:style>
  <w:style w:type="paragraph" w:styleId="paragraph" w:customStyle="1">
    <w:name w:val="paragraph"/>
    <w:basedOn w:val="Normal"/>
    <w:rsid w:val="00543566"/>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543566"/>
  </w:style>
  <w:style w:type="character" w:styleId="eop" w:customStyle="1">
    <w:name w:val="eop"/>
    <w:basedOn w:val="DefaultParagraphFont"/>
    <w:rsid w:val="00543566"/>
  </w:style>
  <w:style w:type="character" w:styleId="Hyperlink">
    <w:name w:val="Hyperlink"/>
    <w:basedOn w:val="DefaultParagraphFont"/>
    <w:uiPriority w:val="99"/>
    <w:unhideWhenUsed w:val="1"/>
    <w:rsid w:val="001517B5"/>
    <w:rPr>
      <w:color w:val="0563c1"/>
      <w:u w:val="single"/>
    </w:rPr>
  </w:style>
  <w:style w:type="paragraph" w:styleId="NormalWeb">
    <w:name w:val="Normal (Web)"/>
    <w:basedOn w:val="Normal"/>
    <w:uiPriority w:val="99"/>
    <w:unhideWhenUsed w:val="1"/>
    <w:rsid w:val="001517B5"/>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rsid w:val="001517B5"/>
    <w:rPr>
      <w:b w:val="1"/>
      <w:bCs w:val="1"/>
    </w:rPr>
  </w:style>
  <w:style w:type="character" w:styleId="Emphasis">
    <w:name w:val="Emphasis"/>
    <w:basedOn w:val="DefaultParagraphFont"/>
    <w:uiPriority w:val="20"/>
    <w:qFormat w:val="1"/>
    <w:rsid w:val="001517B5"/>
    <w:rPr>
      <w:i w:val="1"/>
      <w:iCs w:val="1"/>
    </w:rPr>
  </w:style>
  <w:style w:type="character" w:styleId="UnresolvedMention1" w:customStyle="1">
    <w:name w:val="Unresolved Mention1"/>
    <w:basedOn w:val="DefaultParagraphFont"/>
    <w:uiPriority w:val="99"/>
    <w:semiHidden w:val="1"/>
    <w:unhideWhenUsed w:val="1"/>
    <w:rsid w:val="00E2572D"/>
    <w:rPr>
      <w:color w:val="605e5c"/>
      <w:shd w:color="auto" w:fill="e1dfdd" w:val="clear"/>
    </w:rPr>
  </w:style>
  <w:style w:type="character" w:styleId="CommentReference">
    <w:name w:val="annotation reference"/>
    <w:basedOn w:val="DefaultParagraphFont"/>
    <w:uiPriority w:val="99"/>
    <w:semiHidden w:val="1"/>
    <w:unhideWhenUsed w:val="1"/>
    <w:rsid w:val="00852414"/>
    <w:rPr>
      <w:sz w:val="16"/>
      <w:szCs w:val="16"/>
    </w:rPr>
  </w:style>
  <w:style w:type="paragraph" w:styleId="CommentText">
    <w:name w:val="annotation text"/>
    <w:basedOn w:val="Normal"/>
    <w:link w:val="CommentTextChar"/>
    <w:uiPriority w:val="99"/>
    <w:semiHidden w:val="1"/>
    <w:unhideWhenUsed w:val="1"/>
    <w:rsid w:val="00852414"/>
    <w:pPr>
      <w:spacing w:line="240" w:lineRule="auto"/>
    </w:pPr>
    <w:rPr>
      <w:sz w:val="20"/>
      <w:szCs w:val="20"/>
    </w:rPr>
  </w:style>
  <w:style w:type="character" w:styleId="CommentTextChar" w:customStyle="1">
    <w:name w:val="Comment Text Char"/>
    <w:basedOn w:val="DefaultParagraphFont"/>
    <w:link w:val="CommentText"/>
    <w:uiPriority w:val="99"/>
    <w:semiHidden w:val="1"/>
    <w:rsid w:val="00852414"/>
    <w:rPr>
      <w:sz w:val="20"/>
      <w:szCs w:val="20"/>
    </w:rPr>
  </w:style>
  <w:style w:type="paragraph" w:styleId="BalloonText">
    <w:name w:val="Balloon Text"/>
    <w:basedOn w:val="Normal"/>
    <w:link w:val="BalloonTextChar"/>
    <w:uiPriority w:val="99"/>
    <w:semiHidden w:val="1"/>
    <w:unhideWhenUsed w:val="1"/>
    <w:rsid w:val="0085241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52414"/>
    <w:rPr>
      <w:rFonts w:ascii="Segoe UI" w:cs="Segoe UI" w:hAnsi="Segoe UI"/>
      <w:sz w:val="18"/>
      <w:szCs w:val="18"/>
    </w:rPr>
  </w:style>
  <w:style w:type="character" w:styleId="Heading3Char" w:customStyle="1">
    <w:name w:val="Heading 3 Char"/>
    <w:basedOn w:val="DefaultParagraphFont"/>
    <w:link w:val="Heading3"/>
    <w:uiPriority w:val="99"/>
    <w:rsid w:val="00D9636B"/>
    <w:rPr>
      <w:rFonts w:ascii="Times New Roman" w:cs="Times New Roman" w:eastAsia="Times New Roman" w:hAnsi="Times New Roman"/>
      <w:b w:val="1"/>
      <w:szCs w:val="20"/>
      <w:lang w:eastAsia="en-GB" w:val="en-US"/>
    </w:rPr>
  </w:style>
  <w:style w:type="paragraph" w:styleId="NoSpacing">
    <w:name w:val="No Spacing"/>
    <w:uiPriority w:val="99"/>
    <w:qFormat w:val="1"/>
    <w:rsid w:val="00D9636B"/>
    <w:pPr>
      <w:spacing w:after="0" w:line="240" w:lineRule="auto"/>
    </w:pPr>
    <w:rPr>
      <w:rFonts w:ascii="Arial" w:cs="Times New Roman" w:eastAsia="Times New Roman" w:hAnsi="Arial"/>
      <w:sz w:val="24"/>
    </w:rPr>
  </w:style>
  <w:style w:type="paragraph" w:styleId="Revision">
    <w:name w:val="Revision"/>
    <w:hidden w:val="1"/>
    <w:uiPriority w:val="99"/>
    <w:semiHidden w:val="1"/>
    <w:rsid w:val="00B378B7"/>
    <w:pPr>
      <w:spacing w:after="0" w:line="240" w:lineRule="auto"/>
    </w:pPr>
  </w:style>
  <w:style w:type="character" w:styleId="UnresolvedMention2" w:customStyle="1">
    <w:name w:val="Unresolved Mention2"/>
    <w:basedOn w:val="DefaultParagraphFont"/>
    <w:uiPriority w:val="99"/>
    <w:semiHidden w:val="1"/>
    <w:unhideWhenUsed w:val="1"/>
    <w:rsid w:val="0040064B"/>
    <w:rPr>
      <w:color w:val="605e5c"/>
      <w:shd w:color="auto" w:fill="e1dfdd" w:val="clear"/>
    </w:rPr>
  </w:style>
  <w:style w:type="paragraph" w:styleId="public-draftstyledefault-unorderedlistitem" w:customStyle="1">
    <w:name w:val="public-draftstyledefault-unorderedlistitem"/>
    <w:basedOn w:val="Normal"/>
    <w:rsid w:val="00C645D4"/>
    <w:pPr>
      <w:spacing w:after="100" w:afterAutospacing="1" w:before="100" w:beforeAutospacing="1" w:line="240" w:lineRule="auto"/>
    </w:pPr>
  </w:style>
  <w:style w:type="character" w:styleId="UnresolvedMention3" w:customStyle="1">
    <w:name w:val="Unresolved Mention3"/>
    <w:basedOn w:val="DefaultParagraphFont"/>
    <w:uiPriority w:val="99"/>
    <w:semiHidden w:val="1"/>
    <w:unhideWhenUsed w:val="1"/>
    <w:rsid w:val="00115C6A"/>
    <w:rPr>
      <w:color w:val="605e5c"/>
      <w:shd w:color="auto" w:fill="e1dfdd" w:val="clear"/>
    </w:rPr>
  </w:style>
  <w:style w:type="character" w:styleId="UnresolvedMention4" w:customStyle="1">
    <w:name w:val="Unresolved Mention4"/>
    <w:basedOn w:val="DefaultParagraphFont"/>
    <w:uiPriority w:val="99"/>
    <w:semiHidden w:val="1"/>
    <w:unhideWhenUsed w:val="1"/>
    <w:rsid w:val="001877C2"/>
    <w:rPr>
      <w:color w:val="605e5c"/>
      <w:shd w:color="auto" w:fill="e1dfdd" w:val="clear"/>
    </w:rPr>
  </w:style>
  <w:style w:type="character" w:styleId="FollowedHyperlink">
    <w:name w:val="FollowedHyperlink"/>
    <w:basedOn w:val="DefaultParagraphFont"/>
    <w:uiPriority w:val="99"/>
    <w:semiHidden w:val="1"/>
    <w:unhideWhenUsed w:val="1"/>
    <w:rsid w:val="00D23DB9"/>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A7375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J00tl_fvPRpuAoQex7mv9otxuejYrBHf?rtpof=true&amp;authuser=lcripps%40arkgreenwich.org&amp;usp=drive_fs" TargetMode="External"/><Relationship Id="rId10" Type="http://schemas.openxmlformats.org/officeDocument/2006/relationships/image" Target="media/image2.jpg"/><Relationship Id="rId13" Type="http://schemas.openxmlformats.org/officeDocument/2006/relationships/hyperlink" Target="http://www.arkgreenwichfreeschool.org" TargetMode="External"/><Relationship Id="rId12" Type="http://schemas.openxmlformats.org/officeDocument/2006/relationships/hyperlink" Target="http://www.arkgreenwichfreeschoo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00tl_fvPRpuAoQex7mv9otxuejYrBHf?rtpof=true&amp;authuser=lcripps%40arkgreenwich.org&amp;usp=drive_f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youtu.be/dlI1YDP5Fh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20k8i4BFw8vsRUgpiNWpxImGg==">CgMxLjAyCWguM3pueXNoNzIIaC5namRneHMyCWguMzBqMHpsbDgAciExTzJPZnNRS0gtX0RldE5leDNhMDVMdEVITVFZQWFTelU=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2025-04-29T07:38:00Z</dcterms:created>
  <dc:creator>Rachael Bemrose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0x0101007E9C392227629C40BE47589B3A5A43EC</vt:lpwstr>
  </property>
  <property fmtid="{D5CDD505-2E9C-101B-9397-08002B2CF9AE}" pid="3" name="Order">
    <vt:r8>1.63826E7</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