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8"/>
          <w:szCs w:val="28"/>
          <w:lang w:val="en-GB" w:eastAsia="en-GB" w:bidi="en-GB"/>
        </w:rPr>
      </w:pPr>
      <w:r>
        <w:rPr>
          <w:rFonts w:ascii="Georgia" w:hAnsi="Georgia" w:eastAsia="Georgia" w:cs="Georgia"/>
          <w:b/>
          <w:bCs/>
          <w:color w:val="00A2CA"/>
          <w:sz w:val="28"/>
          <w:szCs w:val="28"/>
          <w:lang w:val="en-GB" w:eastAsia="en-GB" w:bidi="en-GB"/>
        </w:rPr>
        <w:t xml:space="preserve">Job Description: Admissions Administrator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GB" w:eastAsia="en-GB" w:bidi="en-GB"/>
        </w:rPr>
      </w:pPr>
      <w:r>
        <w:rPr>
          <w:rFonts w:ascii="Georgia" w:hAnsi="Georgia" w:eastAsia="Georgia" w:cs="Georgia"/>
          <w:b/>
          <w:bCs/>
          <w:color w:val="00A2CA"/>
          <w:lang w:val="en-GB" w:eastAsia="en-GB" w:bidi="en-GB"/>
        </w:rPr>
        <w:t xml:space="preserve">Reports To</w:t>
      </w:r>
      <w:r>
        <w:rPr>
          <w:rFonts w:ascii="Georgia" w:hAnsi="Georgia" w:eastAsia="Georgia" w:cs="Georgia"/>
          <w:lang w:val="en-GB" w:eastAsia="en-GB" w:bidi="en-GB"/>
        </w:rPr>
        <w:t xml:space="preserve">: Admissions and Marketing Manager </w:t>
        <w:br w:type="textWrapping"/>
      </w:r>
      <w:r>
        <w:rPr>
          <w:rFonts w:ascii="Georgia" w:hAnsi="Georgia" w:eastAsia="Georgia" w:cs="Georgia"/>
          <w:b/>
          <w:bCs/>
          <w:color w:val="00A2CA"/>
          <w:lang w:val="en-GB" w:eastAsia="en-GB" w:bidi="en-GB"/>
        </w:rPr>
        <w:t xml:space="preserve">Location</w:t>
      </w:r>
      <w:r>
        <w:rPr>
          <w:rFonts w:ascii="Georgia" w:hAnsi="Georgia" w:eastAsia="Georgia" w:cs="Georgia"/>
          <w:lang w:val="en-GB" w:eastAsia="en-GB" w:bidi="en-GB"/>
        </w:rPr>
        <w:t xml:space="preserve">: West London – with some travel to Ark Start sites across London</w:t>
        <w:br w:type="textWrapping"/>
      </w:r>
      <w:r>
        <w:rPr>
          <w:rFonts w:ascii="Georgia" w:hAnsi="Georgia" w:eastAsia="Georgia" w:cs="Georgia"/>
          <w:b/>
          <w:bCs/>
          <w:color w:val="00A2CA"/>
          <w:lang w:val="en-GB" w:eastAsia="en-GB" w:bidi="en-GB"/>
        </w:rPr>
        <w:t xml:space="preserve">Contract</w:t>
      </w:r>
      <w:r>
        <w:rPr>
          <w:rFonts w:ascii="Georgia" w:hAnsi="Georgia" w:eastAsia="Georgia" w:cs="Georgia"/>
          <w:lang w:val="en-GB" w:eastAsia="en-GB" w:bidi="en-GB"/>
        </w:rPr>
        <w:t xml:space="preserve">: Permanent</w:t>
        <w:br w:type="textWrapping"/>
      </w:r>
      <w:r>
        <w:rPr>
          <w:rFonts w:ascii="Georgia" w:hAnsi="Georgia" w:eastAsia="Georgia" w:cs="Georgia"/>
          <w:b/>
          <w:bCs/>
          <w:color w:val="00A2CA"/>
          <w:lang w:val="en-GB" w:eastAsia="en-GB" w:bidi="en-GB"/>
        </w:rPr>
        <w:t xml:space="preserve">Pattern</w:t>
      </w:r>
      <w:r>
        <w:rPr>
          <w:rFonts w:ascii="Georgia" w:hAnsi="Georgia" w:eastAsia="Georgia" w:cs="Georgia"/>
          <w:lang w:val="en-GB" w:eastAsia="en-GB" w:bidi="en-GB"/>
        </w:rPr>
        <w:t xml:space="preserve">: Full-Time (Part-time considered, minimum 0.8 FTE)</w:t>
        <w:br w:type="textWrapping"/>
      </w:r>
      <w:r>
        <w:rPr>
          <w:rFonts w:ascii="Georgia" w:hAnsi="Georgia" w:eastAsia="Georgia" w:cs="Georgia"/>
          <w:b/>
          <w:bCs/>
          <w:color w:val="00A2CA"/>
          <w:lang w:val="en-GB" w:eastAsia="en-GB" w:bidi="en-GB"/>
        </w:rPr>
        <w:t xml:space="preserve">Full Time Salary: </w:t>
      </w:r>
      <w:r>
        <w:rPr>
          <w:rFonts w:ascii="Georgia" w:hAnsi="Georgia" w:eastAsia="Georgia" w:cs="Georgia"/>
          <w:lang w:val="en-GB" w:eastAsia="en-GB" w:bidi="en-GB"/>
        </w:rPr>
        <w:t xml:space="preserve"> from £27000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u w:val="single"/>
          <w:lang w:val="en-GB" w:eastAsia="en-GB" w:bidi="en-GB"/>
        </w:rPr>
      </w:pPr>
      <w:r>
        <w:rPr>
          <w:rFonts w:ascii="Georgia" w:hAnsi="Georgia" w:eastAsia="Georgia" w:cs="Georgia"/>
          <w:b/>
          <w:bCs/>
          <w:color w:val="00A2CA"/>
          <w:sz w:val="24"/>
          <w:szCs w:val="24"/>
          <w:u w:val="single"/>
          <w:lang w:val="en-GB" w:eastAsia="en-GB" w:bidi="en-GB"/>
        </w:rPr>
        <w:t xml:space="preserve">About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GB" w:eastAsia="en-GB" w:bidi="en-GB"/>
        </w:rPr>
      </w:pPr>
      <w:r>
        <w:rPr>
          <w:rFonts w:ascii="Georgia" w:hAnsi="Georgia" w:eastAsia="Georgia" w:cs="Georgia"/>
          <w:lang w:val="en-GB" w:eastAsia="en-GB" w:bidi="en-GB"/>
        </w:rPr>
        <w:t xml:space="preserve">We are seeking an </w:t>
      </w:r>
      <w:r>
        <w:rPr>
          <w:rFonts w:ascii="Georgia" w:hAnsi="Georgia" w:eastAsia="Georgia" w:cs="Georgia"/>
          <w:b/>
          <w:bCs/>
          <w:lang w:val="en-GB" w:eastAsia="en-GB" w:bidi="en-GB"/>
        </w:rPr>
        <w:t xml:space="preserve">Admissions Administrator </w:t>
      </w:r>
      <w:r>
        <w:rPr>
          <w:rFonts w:ascii="Georgia" w:hAnsi="Georgia" w:eastAsia="Georgia" w:cs="Georgia"/>
          <w:lang w:val="en-GB" w:eastAsia="en-GB" w:bidi="en-GB"/>
        </w:rPr>
        <w:t xml:space="preserve">to join the Ark Start team. This is a varied and rewarding role for someone who enjoys working with people, thrives in a fast-paced environment, and takes pride in being highly organised and detail-orientated.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lang w:val="en-GB" w:eastAsia="en-GB" w:bidi="en-GB"/>
        </w:rPr>
      </w:pPr>
      <w:r>
        <w:rPr>
          <w:rFonts w:ascii="Georgia" w:hAnsi="Georgia" w:eastAsia="Georgia" w:cs="Georgia"/>
          <w:lang w:val="en-GB" w:eastAsia="en-GB" w:bidi="en-GB"/>
        </w:rPr>
        <w:t xml:space="preserve">Ark Start currently operates seven nurseries across London, with more settings due to open over the next year. Each Admissions Administrator will support a cluster of Ark Start nurseries, working closely with nursery managers and families to ensure smooth admissions processes, excellent customer service, and effective communication.</w:t>
      </w:r>
    </w:p>
    <w:p>
      <w:pPr>
        <w:pStyle w:val="Header"/>
        <w:spacing w:after="0" w:line="240" w:lineRule="auto"/>
        <w:jc w:val="both"/>
        <w:rPr>
          <w:rFonts w:ascii="Georgia" w:hAnsi="Georgia" w:eastAsia="Georgia" w:cs="Georgia"/>
          <w:lang w:val="en-GB" w:eastAsia="en-GB" w:bidi="en-GB"/>
        </w:rPr>
      </w:pPr>
      <w:r>
        <w:rPr>
          <w:rFonts w:ascii="Georgia" w:hAnsi="Georgia" w:eastAsia="Georgia" w:cs="Georgia"/>
          <w:lang w:val="en-GB" w:eastAsia="en-GB" w:bidi="en-GB"/>
        </w:rPr>
        <w:t xml:space="preserve">The role would suit a highly organised individual who would thrive working with a range of different people in a dynamic and fast-growing organisation.</w:t>
      </w:r>
    </w:p>
    <w:p>
      <w:pPr>
        <w:pStyle w:val="Header"/>
        <w:spacing w:after="0" w:line="240" w:lineRule="auto"/>
        <w:jc w:val="both"/>
        <w:rPr>
          <w:rFonts w:ascii="Georgia" w:hAnsi="Georgia" w:eastAsia="Georgia" w:cs="Georgia"/>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u w:val="single"/>
          <w:lang w:val="en-GB" w:eastAsia="en-GB" w:bidi="en-GB"/>
        </w:rPr>
      </w:pPr>
      <w:r>
        <w:rPr>
          <w:rFonts w:ascii="Georgia" w:hAnsi="Georgia" w:eastAsia="Georgia" w:cs="Georgia"/>
          <w:b/>
          <w:bCs/>
          <w:color w:val="00A2CA"/>
          <w:sz w:val="24"/>
          <w:szCs w:val="24"/>
          <w:u w:val="single"/>
          <w:lang w:val="en-GB" w:eastAsia="en-GB" w:bidi="en-GB"/>
        </w:rPr>
        <w:t xml:space="preserve">Key responsibilities (for a cluster of Ark Start nurseries)</w:t>
      </w:r>
    </w:p>
    <w:p>
      <w:pPr>
        <w:pStyle w:val="Header"/>
        <w:spacing w:after="0" w:line="240" w:lineRule="auto"/>
        <w:jc w:val="both"/>
        <w:rPr>
          <w:rFonts w:ascii="Georgia" w:hAnsi="Georgia" w:eastAsia="Georgia" w:cs="Georgia"/>
          <w:lang w:val="en-GB" w:eastAsia="en-GB" w:bidi="en-GB"/>
        </w:rPr>
      </w:pPr>
    </w:p>
    <w:p>
      <w:pPr>
        <w:pStyle w:val="Header"/>
        <w:spacing w:after="0"/>
        <w:jc w:val="both"/>
        <w:rPr>
          <w:rFonts w:ascii="Georgia" w:hAnsi="Georgia" w:eastAsia="Georgia" w:cs="Georgia"/>
          <w:lang w:val="en-GB" w:eastAsia="en-GB" w:bidi="en-GB"/>
        </w:rPr>
      </w:pPr>
      <w:r>
        <w:rPr>
          <w:rFonts w:ascii="Georgia" w:hAnsi="Georgia" w:eastAsia="Georgia" w:cs="Georgia"/>
          <w:b/>
          <w:bCs/>
          <w:lang w:val="en-GB" w:eastAsia="en-GB" w:bidi="en-GB"/>
        </w:rPr>
        <w:t xml:space="preserve">For a cluster of Ark Start nurseries:</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Manage the full administrative admissions process from enquiry to enrolment, ensuring accurate records, timely follow-up, and a smooth customer journey.</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Act as the first point of contact for customers via phone and email, ensuring a professional and welcoming service.</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Coordinate and schedule nursery show-arounds, Open Days, home visits, drop-in sessions, setting visits, and admissions appointments, maintaining organised calendars and confirming bookings with families.</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Liaise with nursery managers to keep information accurate and up to date, supporting both customer requirements and financial targets.</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Maintain accurate records on the management information system.</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Handle initial complaints and queries, escalating to nursery managers where necessary.</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Ensure all admissions data is current and reliable.</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Provide regular reports to nursery managers and SLT on enquiries, occupancy, and forecasts.</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Monitor and report on additional paid services, including catering, bookings, and offsite visits.</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Manage catering bookings, track orders and uptake, and ensure waste is minimised.</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Carry out regular debt reviews, ensuring timely follow-up and escalation where required.</w:t>
      </w:r>
    </w:p>
    <w:p>
      <w:pPr>
        <w:pStyle w:val="Header"/>
        <w:numPr>
          <w:ilvl w:val="0"/>
          <w:numId w:val="1"/>
        </w:numPr>
        <w:tabs>
          <w:tab w:val="left" w:pos="720"/>
        </w:tabs>
        <w:spacing w:after="0"/>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Ensure funding is applied correctly and recorded on the relevant system in a timely manner.</w:t>
      </w:r>
    </w:p>
    <w:p>
      <w:pPr>
        <w:pStyle w:val="Header"/>
        <w:spacing w:after="0" w:line="240" w:lineRule="auto"/>
        <w:jc w:val="both"/>
        <w:rPr>
          <w:rFonts w:ascii="Georgia" w:hAnsi="Georgia" w:eastAsia="Georgia" w:cs="Georgia"/>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u w:val="single"/>
          <w:lang w:val="en-GB" w:eastAsia="en-GB" w:bidi="en-GB"/>
        </w:rPr>
      </w:pPr>
      <w:r>
        <w:rPr>
          <w:rFonts w:ascii="Georgia" w:hAnsi="Georgia" w:eastAsia="Georgia" w:cs="Georgia"/>
          <w:b/>
          <w:bCs/>
          <w:color w:val="00A2CA"/>
          <w:sz w:val="24"/>
          <w:szCs w:val="24"/>
          <w:u w:val="single"/>
          <w:lang w:val="en-GB" w:eastAsia="en-GB" w:bidi="en-GB"/>
        </w:rPr>
        <w:t xml:space="preserve">Other responsibilities (together with admissions and customer services officers)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Georgia" w:hAnsi="Georgia" w:eastAsia="Georgia" w:cs="Georgia"/>
          <w:lang w:val="en-GB" w:eastAsia="en-GB" w:bidi="en-GB"/>
        </w:rPr>
      </w:pPr>
      <w:r>
        <w:rPr>
          <w:rFonts w:ascii="Georgia" w:hAnsi="Georgia" w:eastAsia="Georgia" w:cs="Georgia"/>
          <w:lang w:val="en-GB" w:eastAsia="en-GB" w:bidi="en-GB"/>
        </w:rPr>
        <w:t xml:space="preserve">Support and cover across all Ark Start nurseries, as required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Georgia" w:hAnsi="Georgia" w:eastAsia="Georgia" w:cs="Georgia"/>
          <w:lang w:val="en-GB" w:eastAsia="en-GB" w:bidi="en-GB"/>
        </w:rPr>
      </w:pPr>
      <w:r>
        <w:rPr>
          <w:rFonts w:ascii="Georgia" w:hAnsi="Georgia" w:eastAsia="Georgia" w:cs="Georgia"/>
          <w:lang w:val="en-GB" w:eastAsia="en-GB" w:bidi="en-GB"/>
        </w:rPr>
        <w:t xml:space="preserve">Responsible for communications templates and process plan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Georgia" w:hAnsi="Georgia" w:eastAsia="Georgia" w:cs="Georgia"/>
          <w:lang w:val="en-GB" w:eastAsia="en-GB" w:bidi="en-GB"/>
        </w:rPr>
      </w:pPr>
      <w:r>
        <w:rPr>
          <w:rFonts w:ascii="Georgia" w:hAnsi="Georgia" w:eastAsia="Georgia" w:cs="Georgia"/>
          <w:lang w:val="en-GB" w:eastAsia="en-GB" w:bidi="en-GB"/>
        </w:rPr>
        <w:t xml:space="preserve">Support with marketing for new nursery openings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color w:val="156082"/>
          <w:sz w:val="28"/>
          <w:szCs w:val="28"/>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color w:val="156082"/>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lang w:val="en-GB" w:eastAsia="en-GB" w:bidi="en-GB"/>
        </w:rPr>
      </w:pPr>
      <w:r>
        <w:rPr>
          <w:rFonts w:ascii="Georgia" w:hAnsi="Georgia" w:eastAsia="Georgia" w:cs="Georgia"/>
          <w:b/>
          <w:bCs/>
          <w:color w:val="00A2CA"/>
          <w:sz w:val="24"/>
          <w:szCs w:val="24"/>
          <w:lang w:val="en-GB" w:eastAsia="en-GB" w:bidi="en-GB"/>
        </w:rPr>
        <w:t xml:space="preserve">Person Specification: Admissions Administrator</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color w:val="156082"/>
          <w:sz w:val="24"/>
          <w:szCs w:val="24"/>
          <w:lang w:val="en-GB" w:eastAsia="en-GB" w:bidi="en-GB"/>
        </w:rPr>
      </w:pPr>
      <w:r>
        <w:rPr>
          <w:rFonts w:ascii="Georgia" w:hAnsi="Georgia" w:eastAsia="Georgia" w:cs="Georgia"/>
          <w:b/>
          <w:bCs/>
          <w:color w:val="156082"/>
          <w:sz w:val="24"/>
          <w:szCs w:val="24"/>
          <w:lang w:val="en-GB" w:eastAsia="en-GB" w:bidi="en-GB"/>
        </w:rPr>
        <w:t xml:space="preserve">Knowledge &amp; Skills</w:t>
      </w:r>
    </w:p>
    <w:p>
      <w:pPr>
        <w:pStyle w:val="Normal"/>
        <w:numPr>
          <w:ilvl w:val="0"/>
          <w:numId w:val="3"/>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Georgia" w:hAnsi="Georgia" w:eastAsia="Georgia" w:cs="Georgia"/>
          <w:color w:val="0F151A"/>
          <w:lang w:val="en-GB" w:eastAsia="en-GB" w:bidi="en-GB"/>
        </w:rPr>
      </w:pPr>
      <w:r>
        <w:rPr>
          <w:rFonts w:ascii="Georgia" w:hAnsi="Georgia" w:eastAsia="Georgia" w:cs="Georgia"/>
          <w:color w:val="0F151A"/>
          <w:lang w:val="en-GB" w:eastAsia="en-GB" w:bidi="en-GB"/>
        </w:rPr>
        <w:t xml:space="preserve">Strong written communication skills</w:t>
      </w:r>
    </w:p>
    <w:p>
      <w:pPr>
        <w:pStyle w:val="Normal"/>
        <w:numPr>
          <w:ilvl w:val="0"/>
          <w:numId w:val="3"/>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Georgia" w:hAnsi="Georgia" w:eastAsia="Georgia" w:cs="Georgia"/>
          <w:color w:val="0F151A"/>
          <w:lang w:val="en-GB" w:eastAsia="en-GB" w:bidi="en-GB"/>
        </w:rPr>
      </w:pPr>
      <w:r>
        <w:rPr>
          <w:rFonts w:ascii="Georgia" w:hAnsi="Georgia" w:eastAsia="Georgia" w:cs="Georgia"/>
          <w:color w:val="0F151A"/>
          <w:lang w:val="en-GB" w:eastAsia="en-GB" w:bidi="en-GB"/>
        </w:rPr>
        <w:t xml:space="preserve">Strong interpersonal skills</w:t>
      </w:r>
    </w:p>
    <w:p>
      <w:pPr>
        <w:pStyle w:val="Normal"/>
        <w:numPr>
          <w:ilvl w:val="0"/>
          <w:numId w:val="3"/>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Georgia" w:hAnsi="Georgia" w:eastAsia="Georgia" w:cs="Georgia"/>
          <w:color w:val="0F151A"/>
          <w:lang w:val="en-GB" w:eastAsia="en-GB" w:bidi="en-GB"/>
        </w:rPr>
      </w:pPr>
      <w:r>
        <w:rPr>
          <w:rFonts w:ascii="Georgia" w:hAnsi="Georgia" w:eastAsia="Georgia" w:cs="Georgia"/>
          <w:color w:val="0F151A"/>
          <w:lang w:val="en-GB" w:eastAsia="en-GB" w:bidi="en-GB"/>
        </w:rPr>
        <w:t xml:space="preserve">Excellent phone manner</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lang w:val="en-GB" w:eastAsia="en-GB" w:bidi="en-GB"/>
        </w:rPr>
      </w:pPr>
      <w:r>
        <w:rPr>
          <w:rFonts w:ascii="Georgia" w:hAnsi="Georgia" w:eastAsia="Georgia" w:cs="Georgia"/>
          <w:color w:val="0F151A"/>
          <w:lang w:val="en-GB" w:eastAsia="en-GB" w:bidi="en-GB"/>
        </w:rPr>
        <w:t xml:space="preserve">High level of accuracy and attention to detail, ensuring records, bookings, and documentation are maintained to an exceptional standard.</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lang w:val="en-GB" w:eastAsia="en-GB" w:bidi="en-GB"/>
        </w:rPr>
      </w:pPr>
      <w:r>
        <w:rPr>
          <w:rFonts w:ascii="Georgia" w:hAnsi="Georgia" w:eastAsia="Georgia" w:cs="Georgia"/>
          <w:color w:val="0F151A"/>
          <w:lang w:val="en-GB" w:eastAsia="en-GB" w:bidi="en-GB"/>
        </w:rPr>
        <w:t xml:space="preserve">Willingness to go above and beyond, a quick learner and adaptable</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lang w:val="en-GB" w:eastAsia="en-GB" w:bidi="en-GB"/>
        </w:rPr>
      </w:pPr>
      <w:r>
        <w:rPr>
          <w:rFonts w:ascii="Georgia" w:hAnsi="Georgia" w:eastAsia="Georgia" w:cs="Georgia"/>
          <w:lang w:val="en-GB" w:eastAsia="en-GB" w:bidi="en-GB"/>
        </w:rPr>
        <w:t xml:space="preserve">Competent in Microsoft Office applications, including Outlook, Excel, Word, and Teams, with confidence using digital administration systems.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Georgia" w:hAnsi="Georgia" w:eastAsia="Georgia" w:cs="Georgia"/>
          <w:b/>
          <w:bCs/>
          <w:color w:val="156082"/>
          <w:sz w:val="24"/>
          <w:szCs w:val="24"/>
          <w:lang w:val="en-GB" w:eastAsia="en-GB" w:bidi="en-GB"/>
        </w:rPr>
      </w:pPr>
      <w:r>
        <w:rPr>
          <w:rFonts w:ascii="Georgia" w:hAnsi="Georgia" w:eastAsia="Georgia" w:cs="Georgia"/>
          <w:b/>
          <w:bCs/>
          <w:color w:val="156082"/>
          <w:sz w:val="24"/>
          <w:szCs w:val="24"/>
          <w:lang w:val="en-GB" w:eastAsia="en-GB" w:bidi="en-GB"/>
        </w:rPr>
        <w:t xml:space="preserve">Personal Qualities</w:t>
      </w:r>
    </w:p>
    <w:p>
      <w:pPr>
        <w:pStyle w:val="Defaul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Team player who takes initiative </w:t>
      </w:r>
    </w:p>
    <w:p>
      <w:pPr>
        <w:pStyle w:val="Defaul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Ability to prioritise and manage conflicting demands </w:t>
      </w:r>
    </w:p>
    <w:p>
      <w:pPr>
        <w:pStyle w:val="Defaul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Commitment to Ark Start values and mission</w:t>
      </w:r>
    </w:p>
    <w:p>
      <w:pPr>
        <w:pStyle w:val="Defaul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Demonstrates resilience and an ability to positively respond to changing priorities </w:t>
      </w:r>
    </w:p>
    <w:p>
      <w:pPr>
        <w:pStyle w:val="Defaul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Willingness to occasionally travel across Ark’s network of schools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156082"/>
          <w:sz w:val="22"/>
          <w:szCs w:val="22"/>
          <w:lang w:val="en-GB" w:eastAsia="en-GB" w:bidi="en-GB"/>
        </w:rPr>
      </w:pPr>
      <w:r>
        <w:rPr>
          <w:color w:val="156082"/>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Georgia" w:hAnsi="Georgia" w:eastAsia="Georgia" w:cs="Georgia"/>
          <w:b/>
          <w:bCs/>
          <w:color w:val="00A2CA"/>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Georgia" w:hAnsi="Georgia" w:eastAsia="Georgia" w:cs="Georgia"/>
          <w:b/>
          <w:bCs/>
          <w:color w:val="156082"/>
          <w:sz w:val="24"/>
          <w:szCs w:val="24"/>
          <w:lang w:val="en-GB" w:eastAsia="en-GB" w:bidi="en-GB"/>
        </w:rPr>
      </w:pPr>
      <w:r>
        <w:rPr>
          <w:rFonts w:ascii="Georgia" w:hAnsi="Georgia" w:eastAsia="Georgia" w:cs="Georgia"/>
          <w:b/>
          <w:bCs/>
          <w:color w:val="156082"/>
          <w:sz w:val="24"/>
          <w:szCs w:val="24"/>
          <w:lang w:val="en-GB" w:eastAsia="en-GB" w:bidi="en-GB"/>
        </w:rPr>
        <w:t xml:space="preserve">Other </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Right to work in the UK</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Commitment to equality of opportunity and the safeguarding and welfare of all students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Willingness to undertake training</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Georgia" w:hAnsi="Georgia" w:eastAsia="Georgia" w:cs="Georgia"/>
          <w:lang w:val="en-GB" w:eastAsia="en-GB" w:bidi="en-GB"/>
        </w:rPr>
      </w:pPr>
      <w:r>
        <w:rPr>
          <w:rFonts w:ascii="Georgia" w:hAnsi="Georgia" w:eastAsia="Georgia" w:cs="Georgia"/>
          <w:lang w:val="en-GB" w:eastAsia="en-GB" w:bidi="en-GB"/>
        </w:rPr>
        <w:t xml:space="preserve">This post is subject to an enhanced DBS check and Disqualification by Association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Georgia" w:hAnsi="Georgia" w:eastAsia="Georgia" w:cs="Georgia"/>
          <w:b/>
          <w:bCs/>
          <w:color w:val="00A2CA"/>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Georgia" w:hAnsi="Georgia" w:eastAsia="Georgia" w:cs="Georgia"/>
          <w:b/>
          <w:bCs/>
          <w:lang w:val="en-GB" w:eastAsia="en-GB" w:bidi="en-GB"/>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Style w:val="eop"/>
          <w:rFonts w:ascii="Georgia" w:hAnsi="Georgia" w:eastAsia="Georgia" w:cs="Georgia"/>
          <w:color w:val="000000"/>
          <w:sz w:val="18"/>
          <w:szCs w:val="18"/>
          <w:lang w:val="en-GB" w:eastAsia="en-GB" w:bidi="en-GB"/>
        </w:rPr>
      </w:pPr>
      <w:r>
        <w:rPr>
          <w:rStyle w:val="normaltextrun"/>
          <w:rFonts w:ascii="Georgia" w:hAnsi="Georgia" w:eastAsia="Georgia" w:cs="Georgia"/>
          <w:i/>
          <w:iCs/>
          <w:color w:val="000000"/>
          <w:sz w:val="18"/>
          <w:szCs w:val="18"/>
          <w:lang w:val="en-GB" w:eastAsia="en-GB" w:bidi="en-GB"/>
        </w:rPr>
        <w:t xml:space="preserve">Ark is committed to safeguarding and promoting the welfare of children and young people in its academies. In order to meet this responsibility, its academies follow a rigorous selection process to discourage and screen out unsuitable applicants. </w:t>
      </w:r>
      <w:r>
        <w:rPr>
          <w:rStyle w:val="eop"/>
          <w:rFonts w:ascii="Georgia" w:hAnsi="Georgia" w:eastAsia="Georgia" w:cs="Georgia"/>
          <w:color w:val="000000"/>
          <w:sz w:val="18"/>
          <w:szCs w:val="18"/>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Style w:val="eop"/>
          <w:rFonts w:ascii="Georgia" w:hAnsi="Georgia" w:eastAsia="Georgia" w:cs="Georgia"/>
          <w:color w:val="000000"/>
          <w:sz w:val="18"/>
          <w:szCs w:val="18"/>
          <w:lang w:val="en-GB" w:eastAsia="en-GB" w:bidi="en-GB"/>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Style w:val="eop"/>
          <w:rFonts w:ascii="Georgia" w:hAnsi="Georgia" w:eastAsia="Georgia" w:cs="Georgia"/>
          <w:sz w:val="18"/>
          <w:szCs w:val="18"/>
          <w:lang w:val="en-GB" w:eastAsia="en-GB" w:bidi="en-GB"/>
        </w:rPr>
      </w:pPr>
      <w:r>
        <w:rPr>
          <w:rStyle w:val="normaltextrun"/>
          <w:rFonts w:ascii="Georgia" w:hAnsi="Georgia" w:eastAsia="Georgia" w:cs="Georgia"/>
          <w:i/>
          <w:iCs/>
          <w:sz w:val="18"/>
          <w:szCs w:val="18"/>
          <w:lang w:val="en-GB" w:eastAsia="en-GB" w:bidi="en-GB"/>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r>
        <w:rPr>
          <w:rStyle w:val="normaltextrun"/>
          <w:rFonts w:ascii="Georgia" w:hAnsi="Georgia" w:eastAsia="Georgia" w:cs="Georgia"/>
          <w:i/>
          <w:iCs/>
          <w:color w:val="0563C1"/>
          <w:sz w:val="18"/>
          <w:szCs w:val="18"/>
          <w:u w:val="single"/>
          <w:lang w:val="en-GB" w:eastAsia="en-GB" w:bidi="en-GB"/>
        </w:rPr>
        <w:fldChar w:fldCharType="begin"/>
      </w:r>
      <w:r>
        <w:rPr>
          <w:rStyle w:val="normaltextrun"/>
          <w:rFonts w:ascii="Georgia" w:hAnsi="Georgia" w:eastAsia="Georgia" w:cs="Georgia"/>
          <w:i/>
          <w:iCs/>
          <w:color w:val="0563C1"/>
          <w:sz w:val="18"/>
          <w:szCs w:val="18"/>
          <w:u w:val="single"/>
          <w:lang w:val="en-GB" w:eastAsia="en-GB" w:bidi="en-GB"/>
        </w:rPr>
        <w:instrText xml:space="preserve"> HYPERLINK "https://arkschools.sharepoint.com/:b:/g/ArkNetCentral/hr/EcXQDSjo9UpCpgk8lDWMN0sBVG6GBUTVWVXp9c5KkW-tog?e=bfdlES" </w:instrText>
      </w:r>
      <w:r>
        <w:rPr>
          <w:rStyle w:val="normaltextrun"/>
          <w:rFonts w:ascii="Georgia" w:hAnsi="Georgia" w:eastAsia="Georgia" w:cs="Georgia"/>
          <w:i/>
          <w:iCs/>
          <w:color w:val="0563C1"/>
          <w:sz w:val="18"/>
          <w:szCs w:val="18"/>
          <w:u w:val="single"/>
          <w:lang w:val="en-GB" w:eastAsia="en-GB" w:bidi="en-GB"/>
        </w:rPr>
        <w:fldChar w:fldCharType="separate"/>
      </w:r>
      <w:r>
        <w:rPr>
          <w:rStyle w:val="normaltextrun"/>
          <w:rFonts w:ascii="Georgia" w:hAnsi="Georgia" w:eastAsia="Georgia" w:cs="Georgia"/>
          <w:i/>
          <w:iCs/>
          <w:color w:val="0563C1"/>
          <w:sz w:val="18"/>
          <w:szCs w:val="18"/>
          <w:u w:val="single"/>
          <w:lang w:val="en-GB" w:eastAsia="en-GB" w:bidi="en-GB"/>
        </w:rPr>
        <w:t xml:space="preserve">link</w:t>
      </w:r>
      <w:r>
        <w:rPr>
          <w:rStyle w:val="normaltextrun"/>
          <w:rFonts w:ascii="Georgia" w:hAnsi="Georgia" w:eastAsia="Georgia" w:cs="Georgia"/>
          <w:i/>
          <w:iCs/>
          <w:sz w:val="18"/>
          <w:szCs w:val="18"/>
          <w:lang w:val="en-GB" w:eastAsia="en-GB" w:bidi="en-GB"/>
        </w:rPr>
        <w:fldChar w:fldCharType="end"/>
      </w:r>
      <w:r>
        <w:rPr>
          <w:rStyle w:val="normaltextrun"/>
          <w:rFonts w:ascii="Georgia" w:hAnsi="Georgia" w:eastAsia="Georgia" w:cs="Georgia"/>
          <w:i/>
          <w:iCs/>
          <w:sz w:val="18"/>
          <w:szCs w:val="18"/>
          <w:lang w:val="en-GB" w:eastAsia="en-GB" w:bidi="en-GB"/>
        </w:rPr>
        <w:t xml:space="preserve">.</w:t>
      </w:r>
      <w:r>
        <w:rPr>
          <w:rStyle w:val="eop"/>
          <w:rFonts w:ascii="Georgia" w:hAnsi="Georgia" w:eastAsia="Georgia" w:cs="Georgia"/>
          <w:sz w:val="18"/>
          <w:szCs w:val="18"/>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Georgia" w:hAnsi="Georgia" w:eastAsia="Georgia" w:cs="Georgia"/>
          <w:b/>
          <w:bCs/>
          <w:lang w:val="en-GB" w:eastAsia="en-GB" w:bidi="en-GB"/>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Style w:val="normaltextrun"/>
          <w:rFonts w:ascii="Georgia" w:hAnsi="Georgia" w:eastAsia="Georgia" w:cs="Georgia"/>
          <w:i/>
          <w:iCs/>
          <w:sz w:val="18"/>
          <w:szCs w:val="18"/>
          <w:lang w:val="en-GB" w:eastAsia="en-GB" w:bidi="en-GB"/>
        </w:rPr>
      </w:pPr>
      <w:r>
        <w:rPr>
          <w:rStyle w:val="normaltextrun"/>
          <w:rFonts w:ascii="Georgia" w:hAnsi="Georgia" w:eastAsia="Georgia" w:cs="Georgia"/>
          <w:i/>
          <w:iCs/>
          <w:sz w:val="18"/>
          <w:szCs w:val="18"/>
          <w:lang w:val="en-GB" w:eastAsia="en-GB" w:bidi="en-GB"/>
        </w:rPr>
        <w:t xml:space="preserve">We aim to build a diverse and inclusive organisation where everyone – staff and students – can do their best work and achieve their full potential. We want to reflect and represent diverse perspectives across our organisation because we know that doing so will make us stronger and more effective. To know more about Ark’s diversity and inclusion commitments, please click on this </w:t>
      </w:r>
      <w:r>
        <w:rPr>
          <w:rStyle w:val="Hyperlink"/>
          <w:rFonts w:ascii="Georgia" w:hAnsi="Georgia" w:eastAsia="Georgia" w:cs="Georgia"/>
          <w:i/>
          <w:iCs/>
          <w:sz w:val="18"/>
          <w:szCs w:val="18"/>
          <w:lang w:val="en-GB" w:eastAsia="en-GB" w:bidi="en-GB"/>
        </w:rPr>
        <w:fldChar w:fldCharType="begin"/>
      </w:r>
      <w:r>
        <w:rPr>
          <w:rStyle w:val="Hyperlink"/>
          <w:rFonts w:ascii="Georgia" w:hAnsi="Georgia" w:eastAsia="Georgia" w:cs="Georgia"/>
          <w:i/>
          <w:iCs/>
          <w:sz w:val="18"/>
          <w:szCs w:val="18"/>
          <w:lang w:val="en-GB" w:eastAsia="en-GB" w:bidi="en-GB"/>
        </w:rPr>
        <w:instrText xml:space="preserve"> HYPERLINK "https://arkonline.org/sites/default/files/127/attachments/Diversity%20and%20Inclusion%20Statement_0521.pdf" </w:instrText>
      </w:r>
      <w:r>
        <w:rPr>
          <w:rStyle w:val="Hyperlink"/>
          <w:rFonts w:ascii="Georgia" w:hAnsi="Georgia" w:eastAsia="Georgia" w:cs="Georgia"/>
          <w:i/>
          <w:iCs/>
          <w:sz w:val="18"/>
          <w:szCs w:val="18"/>
          <w:lang w:val="en-GB" w:eastAsia="en-GB" w:bidi="en-GB"/>
        </w:rPr>
        <w:fldChar w:fldCharType="separate"/>
      </w:r>
      <w:r>
        <w:rPr>
          <w:rStyle w:val="Hyperlink"/>
          <w:rFonts w:ascii="Georgia" w:hAnsi="Georgia" w:eastAsia="Georgia" w:cs="Georgia"/>
          <w:i/>
          <w:iCs/>
          <w:sz w:val="18"/>
          <w:szCs w:val="18"/>
          <w:lang w:val="en-GB" w:eastAsia="en-GB" w:bidi="en-GB"/>
        </w:rPr>
        <w:t xml:space="preserve">link</w:t>
      </w:r>
      <w:r>
        <w:rPr>
          <w:rStyle w:val="normaltextrun"/>
          <w:rFonts w:ascii="Georgia" w:hAnsi="Georgia" w:eastAsia="Georgia" w:cs="Georgia"/>
          <w:i/>
          <w:iCs/>
          <w:sz w:val="18"/>
          <w:szCs w:val="18"/>
          <w:lang w:val="en-GB" w:eastAsia="en-GB" w:bidi="en-GB"/>
        </w:rPr>
        <w:fldChar w:fldCharType="end"/>
      </w:r>
      <w:r>
        <w:rPr>
          <w:rStyle w:val="normaltextrun"/>
          <w:rFonts w:ascii="Georgia" w:hAnsi="Georgia" w:eastAsia="Georgia" w:cs="Georgia"/>
          <w:i/>
          <w:iCs/>
          <w:sz w:val="18"/>
          <w:szCs w:val="18"/>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b/>
          <w:bCs/>
          <w:color w:val="00A2CA"/>
          <w:sz w:val="24"/>
          <w:szCs w:val="24"/>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bCs/>
          <w:color w:val="00A2CA"/>
          <w:sz w:val="24"/>
          <w:szCs w:val="24"/>
          <w:u w:val="single"/>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Calibri">
    <w:panose1 w:val="020F0502020204030204"/>
    <w:charset w:val="00"/>
    <w:family w:val="swiss"/>
    <w:pitch w:val="variable"/>
    <w:sig w:usb0="E0002EFF" w:usb1="C000247B" w:usb2="00000009" w:usb3="00000000" w:csb0="200001FF" w:csb1="00000000"/>
  </w:font>
  <w:font w:name="Aptos Display">
    <w:charset w:val="00"/>
    <w:family w:val="swiss"/>
    <w:pitch w:val="variable"/>
  </w:font>
  <w:font w:name="Georgia">
    <w:panose1 w:val="02040502050405020303"/>
    <w:charset w:val="00"/>
    <w:family w:val="roman"/>
    <w:pitch w:val="variable"/>
    <w:sig w:usb0="00000287" w:usb1="00000000" w:usb2="00000000" w:usb3="00000000" w:csb0="2000009F" w:csb1="00000000"/>
  </w:font>
</w:fonts>
</file>

<file path=word/numbering.xml><?xml version="1.0" encoding="utf-8"?>
<w:numbering xmlns:w="http://schemas.openxmlformats.org/wordprocessingml/2006/main">
  <w:abstractNum w:abstractNumId="0">
    <w:multiLevelType w:val="multi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2"/>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F151A"/>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200" w:line="276" w:lineRule="auto"/>
    </w:pPr>
    <w:rPr>
      <w:rFonts w:ascii="Calibri" w:hAnsi="Calibri" w:eastAsia="Calibri" w:cs="Calibri"/>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normaltextrun" w:customStyle="1">
    <w:name w:val="normaltextrun"/>
    <w:qFormat/>
    <w:rPr>
      <w:rtl w:val="off"/>
    </w:rPr>
  </w:style>
  <w:style w:type="character" w:styleId="eop" w:customStyle="1">
    <w:name w:val="eop"/>
    <w:qFormat/>
    <w:rPr>
      <w:rtl w:val="off"/>
    </w:rPr>
  </w:style>
  <w:style w:type="character" w:styleId="Hyperlink">
    <w:name w:val="Hyperlink"/>
    <w:qFormat/>
    <w:rPr>
      <w:color w:val="0000FF"/>
      <w:u w:val="single"/>
      <w:rtl w:val="off"/>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eader Char" w:customStyle="1">
    <w:name w:val="Header Char"/>
    <w:qFormat/>
    <w:rPr>
      <w:rFonts w:ascii="Calibri" w:hAnsi="Calibri" w:eastAsia="Calibri" w:cs="Calibri"/>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Aptos" w:hAnsi="Aptos" w:eastAsia="Aptos" w:cs="Aptos"/>
      <w:sz w:val="22"/>
      <w:szCs w:val="22"/>
      <w:lang w:val="en-GB" w:eastAsia="en-GB" w:bidi="en-GB"/>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Symbol" w:hAnsi="Symbol" w:eastAsia="Symbol" w:cs="Symbol"/>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Gulbinskaya</dc:creator>
  <dcterms:created xsi:type="dcterms:W3CDTF">2026-07-27T14:59:00Z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0x010100EDC1B5D3F5D8BF45889321F789C490B1</vt:lpwstr>
  </property>
</Properties>
</file>